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594D5" w14:textId="5EBB5519" w:rsidR="00495A04" w:rsidRPr="00970584" w:rsidRDefault="00067460" w:rsidP="00970584">
      <w:pPr>
        <w:pStyle w:val="Antrat2"/>
        <w:jc w:val="center"/>
        <w:rPr>
          <w:i w:val="0"/>
          <w:sz w:val="24"/>
          <w:szCs w:val="24"/>
        </w:rPr>
      </w:pPr>
      <w:r w:rsidRPr="00970584">
        <w:rPr>
          <w:i w:val="0"/>
          <w:sz w:val="24"/>
          <w:szCs w:val="24"/>
        </w:rPr>
        <w:t xml:space="preserve">DĖL ROKIŠKIO RAJONO SAVIVALDYBĖS TARYBOS 2023 M. SAUSIO 27 D. SPRENDIMO NR. TS-1 </w:t>
      </w:r>
      <w:r w:rsidR="00970584" w:rsidRPr="00970584">
        <w:rPr>
          <w:i w:val="0"/>
          <w:sz w:val="24"/>
          <w:szCs w:val="24"/>
        </w:rPr>
        <w:t xml:space="preserve">„DĖL ROKIŠKIO RAJONO SAVIVALDYBĖS STRATEGINIO PLĖTROS PLANO IKI 2030 METŲ PATVIRTINIMO” </w:t>
      </w:r>
      <w:r w:rsidRPr="00970584">
        <w:rPr>
          <w:i w:val="0"/>
          <w:sz w:val="24"/>
          <w:szCs w:val="24"/>
        </w:rPr>
        <w:t>PAKEITIMO</w:t>
      </w:r>
    </w:p>
    <w:p w14:paraId="043594D6" w14:textId="77777777" w:rsidR="00EB3B9B" w:rsidRDefault="00EB3B9B" w:rsidP="00EB3B9B">
      <w:pPr>
        <w:jc w:val="center"/>
        <w:rPr>
          <w:sz w:val="24"/>
          <w:szCs w:val="24"/>
        </w:rPr>
      </w:pPr>
    </w:p>
    <w:p w14:paraId="043594D7" w14:textId="40D9258E" w:rsidR="00EB3B9B" w:rsidRPr="00EB3B9B" w:rsidRDefault="00EB3B9B" w:rsidP="00EB3B9B">
      <w:pPr>
        <w:jc w:val="center"/>
        <w:rPr>
          <w:caps/>
          <w:sz w:val="24"/>
          <w:szCs w:val="24"/>
        </w:rPr>
      </w:pPr>
      <w:r>
        <w:rPr>
          <w:sz w:val="24"/>
          <w:szCs w:val="24"/>
        </w:rPr>
        <w:t>2023 m</w:t>
      </w:r>
      <w:r w:rsidR="00970584">
        <w:rPr>
          <w:sz w:val="24"/>
          <w:szCs w:val="24"/>
        </w:rPr>
        <w:t>. birželio 29</w:t>
      </w:r>
      <w:r w:rsidR="00D9381F">
        <w:rPr>
          <w:sz w:val="24"/>
          <w:szCs w:val="24"/>
        </w:rPr>
        <w:t xml:space="preserve"> </w:t>
      </w:r>
      <w:r w:rsidRPr="00EB3B9B">
        <w:rPr>
          <w:sz w:val="24"/>
          <w:szCs w:val="24"/>
        </w:rPr>
        <w:t>d. Nr. T</w:t>
      </w:r>
      <w:r>
        <w:rPr>
          <w:sz w:val="24"/>
          <w:szCs w:val="24"/>
        </w:rPr>
        <w:t>S</w:t>
      </w:r>
      <w:r w:rsidRPr="00EB3B9B">
        <w:rPr>
          <w:sz w:val="24"/>
          <w:szCs w:val="24"/>
        </w:rPr>
        <w:t>-</w:t>
      </w:r>
    </w:p>
    <w:p w14:paraId="043594D8" w14:textId="77777777" w:rsidR="00495A04" w:rsidRDefault="00EB3B9B" w:rsidP="00EB3B9B">
      <w:pPr>
        <w:jc w:val="center"/>
        <w:rPr>
          <w:caps/>
          <w:sz w:val="24"/>
          <w:szCs w:val="24"/>
        </w:rPr>
      </w:pPr>
      <w:r w:rsidRPr="00EB3B9B">
        <w:rPr>
          <w:sz w:val="24"/>
          <w:szCs w:val="24"/>
        </w:rPr>
        <w:t>Rokiškis</w:t>
      </w:r>
    </w:p>
    <w:p w14:paraId="043594D9" w14:textId="77777777" w:rsidR="00992877" w:rsidRDefault="00992877" w:rsidP="00495A04">
      <w:pPr>
        <w:rPr>
          <w:caps/>
          <w:sz w:val="24"/>
          <w:szCs w:val="24"/>
        </w:rPr>
      </w:pPr>
    </w:p>
    <w:p w14:paraId="043594DA" w14:textId="4D0AD317" w:rsidR="00992877" w:rsidRPr="00CB0190" w:rsidRDefault="00992877" w:rsidP="00495A04">
      <w:pPr>
        <w:rPr>
          <w:caps/>
          <w:sz w:val="24"/>
          <w:szCs w:val="24"/>
        </w:rPr>
      </w:pPr>
    </w:p>
    <w:p w14:paraId="043594DB" w14:textId="73B09FDC" w:rsidR="00992877" w:rsidRPr="008B436B" w:rsidRDefault="00863A47" w:rsidP="00C9100C">
      <w:pPr>
        <w:ind w:right="99" w:firstLine="851"/>
        <w:jc w:val="both"/>
        <w:rPr>
          <w:color w:val="000000" w:themeColor="text1"/>
          <w:sz w:val="24"/>
          <w:szCs w:val="24"/>
          <w:lang w:val="lt-LT"/>
        </w:rPr>
      </w:pPr>
      <w:r w:rsidRPr="008B436B">
        <w:rPr>
          <w:color w:val="000000" w:themeColor="text1"/>
          <w:sz w:val="24"/>
          <w:szCs w:val="24"/>
          <w:lang w:val="lt-LT" w:eastAsia="en-US"/>
        </w:rPr>
        <w:t xml:space="preserve">Vadovaudamasi </w:t>
      </w:r>
      <w:r w:rsidR="00B72CE0" w:rsidRPr="008B436B">
        <w:rPr>
          <w:color w:val="000000" w:themeColor="text1"/>
          <w:sz w:val="24"/>
          <w:szCs w:val="24"/>
          <w:lang w:val="lt-LT"/>
        </w:rPr>
        <w:t xml:space="preserve">Rokiškio </w:t>
      </w:r>
      <w:r w:rsidR="00DC54ED" w:rsidRPr="008B436B">
        <w:rPr>
          <w:color w:val="000000" w:themeColor="text1"/>
          <w:sz w:val="24"/>
          <w:szCs w:val="24"/>
          <w:lang w:val="lt-LT"/>
        </w:rPr>
        <w:t>rajono savivaldybės tarybos 2023</w:t>
      </w:r>
      <w:r w:rsidR="00B72CE0" w:rsidRPr="008B436B">
        <w:rPr>
          <w:color w:val="000000" w:themeColor="text1"/>
          <w:sz w:val="24"/>
          <w:szCs w:val="24"/>
          <w:lang w:val="lt-LT"/>
        </w:rPr>
        <w:t xml:space="preserve"> m. </w:t>
      </w:r>
      <w:r w:rsidR="008847F7" w:rsidRPr="008B436B">
        <w:rPr>
          <w:color w:val="000000" w:themeColor="text1"/>
          <w:sz w:val="24"/>
          <w:szCs w:val="24"/>
          <w:lang w:val="lt-LT"/>
        </w:rPr>
        <w:t xml:space="preserve">birželio 29 </w:t>
      </w:r>
      <w:r w:rsidR="00B72CE0" w:rsidRPr="008B436B">
        <w:rPr>
          <w:color w:val="000000" w:themeColor="text1"/>
          <w:sz w:val="24"/>
          <w:szCs w:val="24"/>
          <w:lang w:val="lt-LT"/>
        </w:rPr>
        <w:t>d. sprendim</w:t>
      </w:r>
      <w:r w:rsidR="00712F03" w:rsidRPr="008B436B">
        <w:rPr>
          <w:color w:val="000000" w:themeColor="text1"/>
          <w:sz w:val="24"/>
          <w:szCs w:val="24"/>
          <w:lang w:val="lt-LT"/>
        </w:rPr>
        <w:t>o</w:t>
      </w:r>
      <w:r w:rsidR="00B72CE0" w:rsidRPr="008B436B">
        <w:rPr>
          <w:color w:val="000000" w:themeColor="text1"/>
          <w:sz w:val="24"/>
          <w:szCs w:val="24"/>
          <w:lang w:val="lt-LT"/>
        </w:rPr>
        <w:t xml:space="preserve"> Nr. TS-</w:t>
      </w:r>
      <w:r w:rsidR="008847F7" w:rsidRPr="008B436B">
        <w:rPr>
          <w:color w:val="000000" w:themeColor="text1"/>
          <w:sz w:val="24"/>
          <w:szCs w:val="24"/>
          <w:lang w:val="lt-LT"/>
        </w:rPr>
        <w:t>XX</w:t>
      </w:r>
      <w:r w:rsidR="00B72CE0" w:rsidRPr="008B436B">
        <w:rPr>
          <w:color w:val="000000" w:themeColor="text1"/>
          <w:sz w:val="24"/>
          <w:szCs w:val="24"/>
          <w:lang w:val="lt-LT"/>
        </w:rPr>
        <w:t xml:space="preserve"> ,,Dėl Rokiškio rajono savivaldybės strateginio planavimo organizavimo tvarkos aprašo patvirtinimo“</w:t>
      </w:r>
      <w:r w:rsidR="00712F03" w:rsidRPr="008B436B">
        <w:rPr>
          <w:color w:val="000000" w:themeColor="text1"/>
          <w:sz w:val="24"/>
          <w:szCs w:val="24"/>
          <w:lang w:val="lt-LT"/>
        </w:rPr>
        <w:t xml:space="preserve"> </w:t>
      </w:r>
      <w:r w:rsidR="00300DFD" w:rsidRPr="008B436B">
        <w:rPr>
          <w:color w:val="000000" w:themeColor="text1"/>
          <w:sz w:val="24"/>
          <w:szCs w:val="24"/>
          <w:lang w:val="lt-LT"/>
        </w:rPr>
        <w:t>25</w:t>
      </w:r>
      <w:r w:rsidR="00712F03" w:rsidRPr="008B436B">
        <w:rPr>
          <w:color w:val="000000" w:themeColor="text1"/>
          <w:sz w:val="24"/>
          <w:szCs w:val="24"/>
          <w:lang w:val="lt-LT"/>
        </w:rPr>
        <w:t xml:space="preserve"> punktu</w:t>
      </w:r>
      <w:r w:rsidR="00B72CE0" w:rsidRPr="008B436B">
        <w:rPr>
          <w:color w:val="000000" w:themeColor="text1"/>
          <w:sz w:val="24"/>
          <w:szCs w:val="24"/>
          <w:lang w:val="lt-LT"/>
        </w:rPr>
        <w:t>,</w:t>
      </w:r>
      <w:r w:rsidR="00992877" w:rsidRPr="008B436B">
        <w:rPr>
          <w:color w:val="000000" w:themeColor="text1"/>
          <w:sz w:val="24"/>
          <w:szCs w:val="24"/>
          <w:lang w:val="lt-LT"/>
        </w:rPr>
        <w:t xml:space="preserve"> </w:t>
      </w:r>
      <w:r w:rsidR="00B72CE0" w:rsidRPr="008B436B">
        <w:rPr>
          <w:color w:val="000000" w:themeColor="text1"/>
          <w:sz w:val="24"/>
          <w:szCs w:val="24"/>
          <w:lang w:val="lt-LT"/>
        </w:rPr>
        <w:t>Rokiškio</w:t>
      </w:r>
      <w:r w:rsidR="00992877" w:rsidRPr="008B436B">
        <w:rPr>
          <w:color w:val="000000" w:themeColor="text1"/>
          <w:sz w:val="24"/>
          <w:szCs w:val="24"/>
          <w:lang w:val="lt-LT"/>
        </w:rPr>
        <w:t xml:space="preserve"> rajono savivaldybės taryba</w:t>
      </w:r>
      <w:r w:rsidR="00712F03" w:rsidRPr="008B436B">
        <w:rPr>
          <w:color w:val="000000" w:themeColor="text1"/>
          <w:sz w:val="24"/>
          <w:szCs w:val="24"/>
          <w:lang w:val="lt-LT"/>
        </w:rPr>
        <w:t xml:space="preserve"> </w:t>
      </w:r>
      <w:r w:rsidR="00992877" w:rsidRPr="008B436B">
        <w:rPr>
          <w:color w:val="000000" w:themeColor="text1"/>
          <w:sz w:val="24"/>
          <w:szCs w:val="24"/>
          <w:lang w:val="lt-LT"/>
        </w:rPr>
        <w:t>n u s p r e n d ž i a:</w:t>
      </w:r>
    </w:p>
    <w:p w14:paraId="043594DC" w14:textId="43D509E4" w:rsidR="00992877" w:rsidRPr="00453DB5" w:rsidRDefault="00453DB5" w:rsidP="00453DB5">
      <w:pPr>
        <w:ind w:right="99" w:firstLine="851"/>
        <w:jc w:val="both"/>
        <w:rPr>
          <w:sz w:val="24"/>
          <w:szCs w:val="24"/>
          <w:lang w:val="lt-LT"/>
        </w:rPr>
      </w:pPr>
      <w:r w:rsidRPr="00453DB5">
        <w:rPr>
          <w:sz w:val="24"/>
          <w:szCs w:val="24"/>
          <w:lang w:val="lt-LT"/>
        </w:rPr>
        <w:t>1.</w:t>
      </w:r>
      <w:r>
        <w:rPr>
          <w:sz w:val="24"/>
          <w:szCs w:val="24"/>
          <w:lang w:val="lt-LT"/>
        </w:rPr>
        <w:t xml:space="preserve"> </w:t>
      </w:r>
      <w:r w:rsidR="00300DFD" w:rsidRPr="00453DB5">
        <w:rPr>
          <w:sz w:val="24"/>
          <w:szCs w:val="24"/>
          <w:lang w:val="lt-LT"/>
        </w:rPr>
        <w:t>Pakeisti Rokiškio rajono savivaldybės tarybo</w:t>
      </w:r>
      <w:r w:rsidR="004F52DB" w:rsidRPr="00453DB5">
        <w:rPr>
          <w:sz w:val="24"/>
          <w:szCs w:val="24"/>
          <w:lang w:val="lt-LT"/>
        </w:rPr>
        <w:t>s 2023 m. sausio 27 d. sprendimo</w:t>
      </w:r>
      <w:r w:rsidR="00300DFD" w:rsidRPr="00453DB5">
        <w:rPr>
          <w:sz w:val="24"/>
          <w:szCs w:val="24"/>
          <w:lang w:val="lt-LT"/>
        </w:rPr>
        <w:t xml:space="preserve"> Nr. TS-1 „Dėl Rokiškio rajono savivaldybės strateginio plėtros plano iki 2030 metų pat</w:t>
      </w:r>
      <w:r w:rsidR="004F52DB" w:rsidRPr="00453DB5">
        <w:rPr>
          <w:sz w:val="24"/>
          <w:szCs w:val="24"/>
          <w:lang w:val="lt-LT"/>
        </w:rPr>
        <w:t>virtinimo“ 1 punktu patvirtinto</w:t>
      </w:r>
      <w:r w:rsidR="00300DFD" w:rsidRPr="00453DB5">
        <w:rPr>
          <w:sz w:val="24"/>
          <w:szCs w:val="24"/>
          <w:lang w:val="lt-LT"/>
        </w:rPr>
        <w:t xml:space="preserve"> Rokiškio rajono saviv</w:t>
      </w:r>
      <w:r w:rsidR="004F52DB" w:rsidRPr="00453DB5">
        <w:rPr>
          <w:sz w:val="24"/>
          <w:szCs w:val="24"/>
          <w:lang w:val="lt-LT"/>
        </w:rPr>
        <w:t>aldybės strateginio plėtros plano</w:t>
      </w:r>
      <w:r w:rsidR="00300DFD" w:rsidRPr="00453DB5">
        <w:rPr>
          <w:sz w:val="24"/>
          <w:szCs w:val="24"/>
          <w:lang w:val="lt-LT"/>
        </w:rPr>
        <w:t xml:space="preserve"> iki 2030 metų</w:t>
      </w:r>
      <w:r w:rsidR="004F52DB" w:rsidRPr="00453DB5">
        <w:rPr>
          <w:sz w:val="24"/>
          <w:szCs w:val="24"/>
          <w:lang w:val="lt-LT"/>
        </w:rPr>
        <w:t xml:space="preserve"> VIII skyrių „Plano įgyvendinimo stebėsenos nuostatos“ ir 8 priedą „Rokiškio rajono strateginio plėtros plano priemonių pasiekimo dalies vertinimo forma“ ir išdėstyti juos nauja redakcija </w:t>
      </w:r>
      <w:r w:rsidR="00300DFD" w:rsidRPr="00453DB5">
        <w:rPr>
          <w:sz w:val="24"/>
          <w:szCs w:val="24"/>
          <w:lang w:val="lt-LT"/>
        </w:rPr>
        <w:t>(pri</w:t>
      </w:r>
      <w:r w:rsidR="00992877" w:rsidRPr="00453DB5">
        <w:rPr>
          <w:sz w:val="24"/>
          <w:szCs w:val="24"/>
          <w:lang w:val="lt-LT"/>
        </w:rPr>
        <w:t>dedama).</w:t>
      </w:r>
    </w:p>
    <w:p w14:paraId="28FD5CEA" w14:textId="1F94EB99" w:rsidR="00453DB5" w:rsidRPr="00453DB5" w:rsidRDefault="00453DB5" w:rsidP="00453DB5">
      <w:pPr>
        <w:ind w:firstLine="851"/>
        <w:jc w:val="both"/>
        <w:rPr>
          <w:sz w:val="24"/>
          <w:szCs w:val="24"/>
          <w:lang w:val="lt-LT"/>
        </w:rPr>
      </w:pPr>
      <w:r w:rsidRPr="00453DB5">
        <w:rPr>
          <w:sz w:val="24"/>
          <w:szCs w:val="24"/>
          <w:lang w:val="lt-LT"/>
        </w:rPr>
        <w:t>2. Pripažinti netekusiu</w:t>
      </w:r>
      <w:r>
        <w:rPr>
          <w:sz w:val="24"/>
          <w:szCs w:val="24"/>
          <w:lang w:val="lt-LT"/>
        </w:rPr>
        <w:t xml:space="preserve"> galios 2023 m. balandžio 27 d. Rokiškio rajono savivaldybės tarybos sprendimą Nr. TS-111 „Dėl Rokiškio rajono savivaldybės tarybos 2023 m. sausio 27 d. sprendimo Nr. TS-1 „Dėl Rokiškio rajono savivaldybės strateginio plėtros plano iki 2030 metų patvirtinimo“ pakeitimo“.</w:t>
      </w:r>
    </w:p>
    <w:p w14:paraId="043594DE" w14:textId="187AB426" w:rsidR="00992877" w:rsidRPr="00712F03" w:rsidRDefault="00992877" w:rsidP="00992877">
      <w:pPr>
        <w:pStyle w:val="Betarp"/>
        <w:tabs>
          <w:tab w:val="left" w:pos="851"/>
        </w:tabs>
        <w:jc w:val="both"/>
        <w:rPr>
          <w:rFonts w:ascii="Times New Roman" w:hAnsi="Times New Roman" w:cs="Times New Roman"/>
          <w:sz w:val="24"/>
          <w:szCs w:val="24"/>
        </w:rPr>
      </w:pPr>
      <w:r w:rsidRPr="00712F03">
        <w:rPr>
          <w:rFonts w:ascii="Times New Roman" w:hAnsi="Times New Roman" w:cs="Times New Roman"/>
          <w:bCs/>
          <w:sz w:val="24"/>
          <w:szCs w:val="24"/>
        </w:rPr>
        <w:tab/>
      </w:r>
    </w:p>
    <w:p w14:paraId="043594E0" w14:textId="77777777" w:rsidR="00495A04" w:rsidRPr="00992877" w:rsidRDefault="00495A04" w:rsidP="00495A04">
      <w:pPr>
        <w:rPr>
          <w:caps/>
          <w:sz w:val="24"/>
          <w:szCs w:val="24"/>
        </w:rPr>
      </w:pPr>
    </w:p>
    <w:p w14:paraId="043594E1" w14:textId="77777777" w:rsidR="00712F03" w:rsidRPr="003A00DE" w:rsidRDefault="00712F03" w:rsidP="00712F03">
      <w:pPr>
        <w:tabs>
          <w:tab w:val="left" w:pos="1095"/>
        </w:tabs>
        <w:jc w:val="both"/>
        <w:rPr>
          <w:sz w:val="24"/>
          <w:szCs w:val="24"/>
          <w:lang w:val="lt-LT" w:eastAsia="en-US"/>
        </w:rPr>
      </w:pPr>
      <w:r>
        <w:rPr>
          <w:sz w:val="24"/>
          <w:szCs w:val="24"/>
          <w:lang w:val="lt-LT" w:eastAsia="en-US"/>
        </w:rPr>
        <w:t>Savivaldybės meras</w:t>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r>
      <w:r>
        <w:rPr>
          <w:sz w:val="24"/>
          <w:szCs w:val="24"/>
          <w:lang w:val="lt-LT" w:eastAsia="en-US"/>
        </w:rPr>
        <w:tab/>
        <w:t xml:space="preserve">                           Ramūnas Godeliauskas</w:t>
      </w:r>
    </w:p>
    <w:p w14:paraId="043594E2" w14:textId="77777777" w:rsidR="00712F03" w:rsidRPr="003A00DE" w:rsidRDefault="00712F03" w:rsidP="00712F03">
      <w:pPr>
        <w:tabs>
          <w:tab w:val="left" w:pos="1095"/>
        </w:tabs>
        <w:jc w:val="both"/>
        <w:rPr>
          <w:sz w:val="24"/>
          <w:szCs w:val="24"/>
          <w:lang w:val="lt-LT" w:eastAsia="en-US"/>
        </w:rPr>
      </w:pPr>
    </w:p>
    <w:p w14:paraId="043594E3" w14:textId="77777777" w:rsidR="00712F03" w:rsidRPr="003A00DE" w:rsidRDefault="00712F03" w:rsidP="00712F03">
      <w:pPr>
        <w:tabs>
          <w:tab w:val="left" w:pos="1095"/>
        </w:tabs>
        <w:jc w:val="both"/>
        <w:rPr>
          <w:sz w:val="24"/>
          <w:szCs w:val="24"/>
          <w:lang w:val="lt-LT" w:eastAsia="en-US"/>
        </w:rPr>
      </w:pPr>
    </w:p>
    <w:p w14:paraId="043594E4" w14:textId="77777777" w:rsidR="00712F03" w:rsidRPr="003A00DE" w:rsidRDefault="00712F03" w:rsidP="00712F03">
      <w:pPr>
        <w:tabs>
          <w:tab w:val="left" w:pos="1095"/>
        </w:tabs>
        <w:jc w:val="both"/>
        <w:rPr>
          <w:sz w:val="24"/>
          <w:szCs w:val="24"/>
          <w:lang w:val="lt-LT" w:eastAsia="en-US"/>
        </w:rPr>
      </w:pPr>
    </w:p>
    <w:p w14:paraId="043594E5" w14:textId="77777777" w:rsidR="00712F03" w:rsidRPr="003A00DE" w:rsidRDefault="00712F03" w:rsidP="00712F03">
      <w:pPr>
        <w:tabs>
          <w:tab w:val="left" w:pos="1095"/>
        </w:tabs>
        <w:jc w:val="both"/>
        <w:rPr>
          <w:sz w:val="24"/>
          <w:szCs w:val="24"/>
          <w:lang w:val="lt-LT" w:eastAsia="en-US"/>
        </w:rPr>
      </w:pPr>
    </w:p>
    <w:p w14:paraId="043594E6" w14:textId="77777777" w:rsidR="00712F03" w:rsidRPr="003A00DE" w:rsidRDefault="00712F03" w:rsidP="00712F03">
      <w:pPr>
        <w:tabs>
          <w:tab w:val="left" w:pos="1095"/>
        </w:tabs>
        <w:jc w:val="both"/>
        <w:rPr>
          <w:sz w:val="24"/>
          <w:szCs w:val="24"/>
          <w:lang w:val="lt-LT" w:eastAsia="en-US"/>
        </w:rPr>
      </w:pPr>
    </w:p>
    <w:p w14:paraId="043594E7" w14:textId="77777777" w:rsidR="00712F03" w:rsidRPr="003A00DE" w:rsidRDefault="00712F03" w:rsidP="00712F03">
      <w:pPr>
        <w:tabs>
          <w:tab w:val="left" w:pos="1095"/>
        </w:tabs>
        <w:jc w:val="both"/>
        <w:rPr>
          <w:sz w:val="24"/>
          <w:szCs w:val="24"/>
          <w:lang w:val="lt-LT" w:eastAsia="en-US"/>
        </w:rPr>
      </w:pPr>
    </w:p>
    <w:p w14:paraId="043594E8" w14:textId="77777777" w:rsidR="00712F03" w:rsidRDefault="00712F03" w:rsidP="00712F03">
      <w:pPr>
        <w:tabs>
          <w:tab w:val="left" w:pos="1095"/>
        </w:tabs>
        <w:jc w:val="both"/>
        <w:rPr>
          <w:sz w:val="24"/>
          <w:szCs w:val="24"/>
          <w:lang w:val="lt-LT" w:eastAsia="en-US"/>
        </w:rPr>
      </w:pPr>
    </w:p>
    <w:p w14:paraId="043594E9" w14:textId="77777777" w:rsidR="00712F03" w:rsidRDefault="00712F03" w:rsidP="00712F03">
      <w:pPr>
        <w:tabs>
          <w:tab w:val="left" w:pos="1095"/>
        </w:tabs>
        <w:jc w:val="both"/>
        <w:rPr>
          <w:sz w:val="24"/>
          <w:szCs w:val="24"/>
          <w:lang w:val="lt-LT" w:eastAsia="en-US"/>
        </w:rPr>
      </w:pPr>
    </w:p>
    <w:p w14:paraId="043594EA" w14:textId="77777777" w:rsidR="00712F03" w:rsidRDefault="00712F03" w:rsidP="00712F03">
      <w:pPr>
        <w:tabs>
          <w:tab w:val="left" w:pos="1095"/>
        </w:tabs>
        <w:jc w:val="both"/>
        <w:rPr>
          <w:sz w:val="24"/>
          <w:szCs w:val="24"/>
          <w:lang w:val="lt-LT" w:eastAsia="en-US"/>
        </w:rPr>
      </w:pPr>
    </w:p>
    <w:p w14:paraId="043594EB" w14:textId="77777777" w:rsidR="00712F03" w:rsidRDefault="00712F03" w:rsidP="00712F03">
      <w:pPr>
        <w:tabs>
          <w:tab w:val="left" w:pos="1095"/>
        </w:tabs>
        <w:jc w:val="both"/>
        <w:rPr>
          <w:sz w:val="24"/>
          <w:szCs w:val="24"/>
          <w:lang w:val="lt-LT" w:eastAsia="en-US"/>
        </w:rPr>
      </w:pPr>
    </w:p>
    <w:p w14:paraId="043594EF" w14:textId="77777777" w:rsidR="00712F03" w:rsidRDefault="00712F03" w:rsidP="00712F03">
      <w:pPr>
        <w:tabs>
          <w:tab w:val="left" w:pos="1095"/>
        </w:tabs>
        <w:jc w:val="both"/>
        <w:rPr>
          <w:sz w:val="24"/>
          <w:szCs w:val="24"/>
          <w:lang w:val="lt-LT" w:eastAsia="en-US"/>
        </w:rPr>
      </w:pPr>
    </w:p>
    <w:p w14:paraId="08E3ED0A" w14:textId="77777777" w:rsidR="00AD5B07" w:rsidRDefault="00AD5B07" w:rsidP="00712F03">
      <w:pPr>
        <w:tabs>
          <w:tab w:val="left" w:pos="1095"/>
        </w:tabs>
        <w:jc w:val="both"/>
        <w:rPr>
          <w:sz w:val="24"/>
          <w:szCs w:val="24"/>
          <w:lang w:val="lt-LT" w:eastAsia="en-US"/>
        </w:rPr>
      </w:pPr>
    </w:p>
    <w:p w14:paraId="2F1F1E68" w14:textId="77777777" w:rsidR="00453DB5" w:rsidRDefault="00453DB5" w:rsidP="00712F03">
      <w:pPr>
        <w:tabs>
          <w:tab w:val="left" w:pos="1095"/>
        </w:tabs>
        <w:jc w:val="both"/>
        <w:rPr>
          <w:sz w:val="24"/>
          <w:szCs w:val="24"/>
          <w:lang w:val="lt-LT" w:eastAsia="en-US"/>
        </w:rPr>
      </w:pPr>
    </w:p>
    <w:p w14:paraId="240BB8B8" w14:textId="77777777" w:rsidR="00300DFD" w:rsidRPr="003A00DE" w:rsidRDefault="00300DFD" w:rsidP="00712F03">
      <w:pPr>
        <w:tabs>
          <w:tab w:val="left" w:pos="1095"/>
        </w:tabs>
        <w:jc w:val="both"/>
        <w:rPr>
          <w:sz w:val="24"/>
          <w:szCs w:val="24"/>
          <w:lang w:val="lt-LT" w:eastAsia="en-US"/>
        </w:rPr>
      </w:pPr>
    </w:p>
    <w:p w14:paraId="043594F1" w14:textId="77777777" w:rsidR="00712F03" w:rsidRDefault="00712F03" w:rsidP="00712F03">
      <w:pPr>
        <w:tabs>
          <w:tab w:val="left" w:pos="1095"/>
        </w:tabs>
        <w:jc w:val="both"/>
        <w:rPr>
          <w:sz w:val="24"/>
          <w:szCs w:val="24"/>
          <w:lang w:val="lt-LT" w:eastAsia="en-US"/>
        </w:rPr>
      </w:pPr>
    </w:p>
    <w:p w14:paraId="6118E532" w14:textId="77777777" w:rsidR="002A6A54" w:rsidRDefault="002A6A54" w:rsidP="00712F03">
      <w:pPr>
        <w:tabs>
          <w:tab w:val="left" w:pos="1095"/>
        </w:tabs>
        <w:jc w:val="both"/>
        <w:rPr>
          <w:sz w:val="24"/>
          <w:szCs w:val="24"/>
          <w:lang w:val="lt-LT" w:eastAsia="en-US"/>
        </w:rPr>
      </w:pPr>
    </w:p>
    <w:p w14:paraId="131D8FC0" w14:textId="77777777" w:rsidR="002A6A54" w:rsidRDefault="002A6A54" w:rsidP="00712F03">
      <w:pPr>
        <w:tabs>
          <w:tab w:val="left" w:pos="1095"/>
        </w:tabs>
        <w:jc w:val="both"/>
        <w:rPr>
          <w:sz w:val="24"/>
          <w:szCs w:val="24"/>
          <w:lang w:val="lt-LT" w:eastAsia="en-US"/>
        </w:rPr>
      </w:pPr>
    </w:p>
    <w:p w14:paraId="7783280F" w14:textId="77777777" w:rsidR="005E45AB" w:rsidRDefault="005E45AB" w:rsidP="00712F03">
      <w:pPr>
        <w:tabs>
          <w:tab w:val="left" w:pos="1095"/>
        </w:tabs>
        <w:jc w:val="both"/>
        <w:rPr>
          <w:sz w:val="24"/>
          <w:szCs w:val="24"/>
          <w:lang w:val="lt-LT" w:eastAsia="en-US"/>
        </w:rPr>
      </w:pPr>
    </w:p>
    <w:p w14:paraId="70207165" w14:textId="77777777" w:rsidR="002A6A54" w:rsidRDefault="002A6A54" w:rsidP="00712F03">
      <w:pPr>
        <w:tabs>
          <w:tab w:val="left" w:pos="1095"/>
        </w:tabs>
        <w:jc w:val="both"/>
        <w:rPr>
          <w:sz w:val="24"/>
          <w:szCs w:val="24"/>
          <w:lang w:val="lt-LT" w:eastAsia="en-US"/>
        </w:rPr>
      </w:pPr>
    </w:p>
    <w:p w14:paraId="27AB15D2" w14:textId="77777777" w:rsidR="002A6A54" w:rsidRDefault="002A6A54" w:rsidP="00712F03">
      <w:pPr>
        <w:tabs>
          <w:tab w:val="left" w:pos="1095"/>
        </w:tabs>
        <w:jc w:val="both"/>
        <w:rPr>
          <w:sz w:val="24"/>
          <w:szCs w:val="24"/>
          <w:lang w:val="lt-LT" w:eastAsia="en-US"/>
        </w:rPr>
      </w:pPr>
    </w:p>
    <w:p w14:paraId="6970E2F1" w14:textId="77777777" w:rsidR="002A6A54" w:rsidRDefault="002A6A54" w:rsidP="00712F03">
      <w:pPr>
        <w:tabs>
          <w:tab w:val="left" w:pos="1095"/>
        </w:tabs>
        <w:jc w:val="both"/>
        <w:rPr>
          <w:sz w:val="24"/>
          <w:szCs w:val="24"/>
          <w:lang w:val="lt-LT" w:eastAsia="en-US"/>
        </w:rPr>
      </w:pPr>
    </w:p>
    <w:p w14:paraId="02387668" w14:textId="77777777" w:rsidR="002A6A54" w:rsidRPr="003A00DE" w:rsidRDefault="002A6A54" w:rsidP="00712F03">
      <w:pPr>
        <w:tabs>
          <w:tab w:val="left" w:pos="1095"/>
        </w:tabs>
        <w:jc w:val="both"/>
        <w:rPr>
          <w:sz w:val="24"/>
          <w:szCs w:val="24"/>
          <w:lang w:val="lt-LT" w:eastAsia="en-US"/>
        </w:rPr>
      </w:pPr>
    </w:p>
    <w:p w14:paraId="063CCC3B" w14:textId="74DDBF9C" w:rsidR="00AD6FFC" w:rsidRDefault="00AD6FFC" w:rsidP="00AD6FFC">
      <w:pPr>
        <w:rPr>
          <w:rFonts w:ascii="TimesNewRomanPS-BoldMT" w:hAnsi="TimesNewRomanPS-BoldMT" w:cs="TimesNewRomanPS-BoldMT"/>
          <w:bCs/>
          <w:sz w:val="24"/>
          <w:szCs w:val="24"/>
          <w:lang w:val="lt-LT" w:eastAsia="en-US"/>
        </w:rPr>
      </w:pPr>
      <w:r>
        <w:rPr>
          <w:rFonts w:ascii="TimesNewRomanPS-BoldMT" w:hAnsi="TimesNewRomanPS-BoldMT" w:cs="TimesNewRomanPS-BoldMT"/>
          <w:bCs/>
          <w:sz w:val="24"/>
          <w:szCs w:val="24"/>
          <w:lang w:val="lt-LT" w:eastAsia="en-US"/>
        </w:rPr>
        <w:t>Agnė Grizevičiūtė</w:t>
      </w:r>
    </w:p>
    <w:p w14:paraId="40E9B6DC" w14:textId="77777777" w:rsidR="002A6A54" w:rsidRPr="00AD6FFC" w:rsidRDefault="002A6A54" w:rsidP="00AD6FFC">
      <w:pPr>
        <w:rPr>
          <w:rFonts w:ascii="TimesNewRomanPS-BoldMT" w:hAnsi="TimesNewRomanPS-BoldMT" w:cs="TimesNewRomanPS-BoldMT"/>
          <w:bCs/>
          <w:sz w:val="24"/>
          <w:szCs w:val="24"/>
          <w:lang w:val="lt-LT" w:eastAsia="en-US"/>
        </w:rPr>
      </w:pPr>
    </w:p>
    <w:p w14:paraId="119DDA2B" w14:textId="77777777" w:rsidR="00AD6FFC" w:rsidRDefault="00AD6FFC" w:rsidP="00AD6FFC">
      <w:pPr>
        <w:jc w:val="center"/>
        <w:rPr>
          <w:b/>
          <w:sz w:val="24"/>
          <w:szCs w:val="24"/>
          <w:lang w:val="lt-LT"/>
        </w:rPr>
      </w:pPr>
      <w:r>
        <w:rPr>
          <w:b/>
          <w:sz w:val="24"/>
          <w:szCs w:val="24"/>
          <w:lang w:val="lt-LT"/>
        </w:rPr>
        <w:lastRenderedPageBreak/>
        <w:t>SPRENDIMO PROJEKTO</w:t>
      </w:r>
    </w:p>
    <w:p w14:paraId="4E519B63" w14:textId="71189B71" w:rsidR="00300DFD" w:rsidRPr="00067460" w:rsidRDefault="00C9100C" w:rsidP="00300DFD">
      <w:pPr>
        <w:jc w:val="center"/>
        <w:rPr>
          <w:b/>
          <w:caps/>
          <w:sz w:val="24"/>
          <w:szCs w:val="24"/>
          <w:lang w:val="lt-LT"/>
        </w:rPr>
      </w:pPr>
      <w:r>
        <w:rPr>
          <w:b/>
          <w:sz w:val="24"/>
          <w:szCs w:val="24"/>
          <w:lang w:val="lt-LT"/>
        </w:rPr>
        <w:t>„</w:t>
      </w:r>
      <w:r w:rsidR="00AD6FFC">
        <w:rPr>
          <w:b/>
          <w:sz w:val="24"/>
          <w:szCs w:val="24"/>
          <w:lang w:val="lt-LT"/>
        </w:rPr>
        <w:t>DĖL</w:t>
      </w:r>
      <w:r w:rsidR="00300DFD" w:rsidRPr="00067460">
        <w:rPr>
          <w:b/>
          <w:caps/>
          <w:sz w:val="24"/>
          <w:szCs w:val="24"/>
          <w:lang w:val="lt-LT"/>
        </w:rPr>
        <w:t xml:space="preserve"> ROKIŠKIO RAJONO SAVIVALDYBĖS TARYBOS 2023 M. SAUSIO 27 D. SPRENDIMO NR. TS-1 „Dėl Rokiškio rajono savivaldybės strateginio plėtros plano iki 2030 metų patvirtinimo” PAKEITIMO</w:t>
      </w:r>
      <w:r>
        <w:rPr>
          <w:b/>
          <w:caps/>
          <w:sz w:val="24"/>
          <w:szCs w:val="24"/>
          <w:lang w:val="lt-LT"/>
        </w:rPr>
        <w:t>“</w:t>
      </w:r>
    </w:p>
    <w:p w14:paraId="4DB5A822" w14:textId="22CDDADA" w:rsidR="00AD6FFC" w:rsidRPr="00CB4A81" w:rsidRDefault="00AD6FFC" w:rsidP="00AD6FFC">
      <w:pPr>
        <w:jc w:val="center"/>
        <w:rPr>
          <w:b/>
          <w:sz w:val="24"/>
          <w:szCs w:val="24"/>
          <w:lang w:val="lt-LT"/>
        </w:rPr>
      </w:pPr>
      <w:r>
        <w:rPr>
          <w:b/>
          <w:sz w:val="24"/>
          <w:szCs w:val="24"/>
          <w:lang w:val="lt-LT"/>
        </w:rPr>
        <w:t>AIŠKINAMASIS RAŠTAS</w:t>
      </w:r>
    </w:p>
    <w:p w14:paraId="4CFFF997" w14:textId="77777777" w:rsidR="00AD6FFC" w:rsidRDefault="00AD6FFC" w:rsidP="00AD6FFC">
      <w:pPr>
        <w:rPr>
          <w:sz w:val="24"/>
          <w:szCs w:val="24"/>
          <w:lang w:val="lt-LT"/>
        </w:rPr>
      </w:pPr>
    </w:p>
    <w:p w14:paraId="1316FC83" w14:textId="03CD3160" w:rsidR="00AD6FFC" w:rsidRPr="00C9100C" w:rsidRDefault="00453DB5" w:rsidP="00AD6FFC">
      <w:pPr>
        <w:jc w:val="center"/>
        <w:rPr>
          <w:sz w:val="24"/>
          <w:szCs w:val="24"/>
          <w:lang w:val="lt-LT"/>
        </w:rPr>
      </w:pPr>
      <w:r>
        <w:rPr>
          <w:sz w:val="24"/>
          <w:szCs w:val="24"/>
          <w:lang w:val="lt-LT"/>
        </w:rPr>
        <w:t>2023-06-06</w:t>
      </w:r>
    </w:p>
    <w:p w14:paraId="3AA3E4F0" w14:textId="77777777" w:rsidR="00AD6FFC" w:rsidRDefault="00AD6FFC" w:rsidP="00AD6FFC">
      <w:pPr>
        <w:rPr>
          <w:sz w:val="24"/>
          <w:szCs w:val="24"/>
          <w:lang w:val="lt-LT"/>
        </w:rPr>
      </w:pPr>
    </w:p>
    <w:p w14:paraId="3C928CC0" w14:textId="6FA46C7E" w:rsidR="00AD6FFC" w:rsidRDefault="00AD6FFC" w:rsidP="00C9100C">
      <w:pPr>
        <w:ind w:firstLine="851"/>
        <w:rPr>
          <w:sz w:val="24"/>
          <w:szCs w:val="24"/>
          <w:lang w:val="lt-LT"/>
        </w:rPr>
      </w:pPr>
      <w:r>
        <w:rPr>
          <w:sz w:val="24"/>
          <w:szCs w:val="24"/>
          <w:lang w:val="lt-LT"/>
        </w:rPr>
        <w:t>Projekto rengėjas –</w:t>
      </w:r>
      <w:r w:rsidR="00300DFD">
        <w:rPr>
          <w:sz w:val="24"/>
          <w:szCs w:val="24"/>
          <w:lang w:val="lt-LT"/>
        </w:rPr>
        <w:t xml:space="preserve"> Strateginio planavimo ir investicijų skyriaus vyriausioji specialistė Agnė Grizevičiūtė</w:t>
      </w:r>
    </w:p>
    <w:p w14:paraId="4D9DB89F" w14:textId="77777777" w:rsidR="00300DFD" w:rsidRDefault="00AD6FFC" w:rsidP="00C9100C">
      <w:pPr>
        <w:ind w:firstLine="851"/>
        <w:rPr>
          <w:sz w:val="24"/>
          <w:szCs w:val="24"/>
          <w:lang w:val="lt-LT"/>
        </w:rPr>
      </w:pPr>
      <w:r>
        <w:rPr>
          <w:sz w:val="24"/>
          <w:szCs w:val="24"/>
          <w:lang w:val="lt-LT"/>
        </w:rPr>
        <w:t xml:space="preserve">Pranešėjas komitetų ir Tarybos posėdžiuose – </w:t>
      </w:r>
      <w:r w:rsidR="00300DFD">
        <w:rPr>
          <w:sz w:val="24"/>
          <w:szCs w:val="24"/>
          <w:lang w:val="lt-LT"/>
        </w:rPr>
        <w:t>Strateginio planavimo ir investicijų skyriaus vyriausioji specialistė Agnė Grizevičiūtė</w:t>
      </w:r>
    </w:p>
    <w:p w14:paraId="42276B0A" w14:textId="77777777" w:rsidR="00AD6FFC" w:rsidRDefault="00AD6FFC" w:rsidP="00AD6FFC">
      <w:pPr>
        <w:rPr>
          <w:sz w:val="24"/>
          <w:szCs w:val="24"/>
          <w:lang w:val="lt-LT"/>
        </w:rPr>
      </w:pPr>
    </w:p>
    <w:tbl>
      <w:tblPr>
        <w:tblStyle w:val="Lentelstinklelis"/>
        <w:tblW w:w="0" w:type="auto"/>
        <w:tblLook w:val="04A0" w:firstRow="1" w:lastRow="0" w:firstColumn="1" w:lastColumn="0" w:noHBand="0" w:noVBand="1"/>
      </w:tblPr>
      <w:tblGrid>
        <w:gridCol w:w="396"/>
        <w:gridCol w:w="2655"/>
        <w:gridCol w:w="6577"/>
      </w:tblGrid>
      <w:tr w:rsidR="00AD6FFC" w:rsidRPr="00CE5F6C" w14:paraId="573A9AF5" w14:textId="77777777" w:rsidTr="00300DFD">
        <w:trPr>
          <w:trHeight w:val="1263"/>
        </w:trPr>
        <w:tc>
          <w:tcPr>
            <w:tcW w:w="396" w:type="dxa"/>
          </w:tcPr>
          <w:p w14:paraId="7D4246DB" w14:textId="77777777" w:rsidR="00AD6FFC" w:rsidRDefault="00AD6FFC" w:rsidP="005409BA">
            <w:pPr>
              <w:rPr>
                <w:sz w:val="24"/>
                <w:szCs w:val="24"/>
                <w:lang w:val="lt-LT"/>
              </w:rPr>
            </w:pPr>
            <w:r>
              <w:rPr>
                <w:sz w:val="24"/>
                <w:szCs w:val="24"/>
                <w:lang w:val="lt-LT"/>
              </w:rPr>
              <w:t>1.</w:t>
            </w:r>
          </w:p>
        </w:tc>
        <w:tc>
          <w:tcPr>
            <w:tcW w:w="2689" w:type="dxa"/>
          </w:tcPr>
          <w:p w14:paraId="72A532CC" w14:textId="77777777" w:rsidR="00AD6FFC" w:rsidRDefault="00AD6FFC" w:rsidP="005409BA">
            <w:pPr>
              <w:rPr>
                <w:sz w:val="24"/>
                <w:szCs w:val="24"/>
                <w:lang w:val="lt-LT"/>
              </w:rPr>
            </w:pPr>
            <w:r>
              <w:rPr>
                <w:sz w:val="24"/>
                <w:szCs w:val="24"/>
                <w:lang w:val="lt-LT"/>
              </w:rPr>
              <w:t>Sprendimo projekto tikslas ir uždaviniai</w:t>
            </w:r>
          </w:p>
          <w:p w14:paraId="469AA409" w14:textId="77777777" w:rsidR="00AD6FFC" w:rsidRDefault="00AD6FFC" w:rsidP="005409BA">
            <w:pPr>
              <w:rPr>
                <w:sz w:val="24"/>
                <w:szCs w:val="24"/>
                <w:lang w:val="lt-LT"/>
              </w:rPr>
            </w:pPr>
          </w:p>
          <w:p w14:paraId="3593C4B6" w14:textId="77777777" w:rsidR="00AD6FFC" w:rsidRDefault="00AD6FFC" w:rsidP="005409BA">
            <w:pPr>
              <w:rPr>
                <w:sz w:val="24"/>
                <w:szCs w:val="24"/>
                <w:lang w:val="lt-LT"/>
              </w:rPr>
            </w:pPr>
          </w:p>
          <w:p w14:paraId="40117E4F" w14:textId="77777777" w:rsidR="00AD6FFC" w:rsidRDefault="00AD6FFC" w:rsidP="005409BA">
            <w:pPr>
              <w:rPr>
                <w:sz w:val="24"/>
                <w:szCs w:val="24"/>
                <w:lang w:val="lt-LT"/>
              </w:rPr>
            </w:pPr>
          </w:p>
        </w:tc>
        <w:tc>
          <w:tcPr>
            <w:tcW w:w="6712" w:type="dxa"/>
          </w:tcPr>
          <w:p w14:paraId="7A27782F" w14:textId="206ECD7E" w:rsidR="00AD6FFC" w:rsidRPr="00E350EC" w:rsidRDefault="00300DFD" w:rsidP="008847F7">
            <w:pPr>
              <w:tabs>
                <w:tab w:val="left" w:pos="851"/>
              </w:tabs>
              <w:jc w:val="both"/>
              <w:rPr>
                <w:color w:val="000000"/>
                <w:sz w:val="24"/>
                <w:szCs w:val="24"/>
                <w:lang w:val="lt-LT"/>
              </w:rPr>
            </w:pPr>
            <w:r w:rsidRPr="00C20B93">
              <w:rPr>
                <w:sz w:val="24"/>
                <w:lang w:val="lt-LT"/>
              </w:rPr>
              <w:t xml:space="preserve">Tarybos sprendimo projektu </w:t>
            </w:r>
            <w:r>
              <w:rPr>
                <w:sz w:val="24"/>
                <w:lang w:val="lt-LT"/>
              </w:rPr>
              <w:t>teikiam</w:t>
            </w:r>
            <w:r w:rsidR="00E350EC">
              <w:rPr>
                <w:sz w:val="24"/>
                <w:lang w:val="lt-LT"/>
              </w:rPr>
              <w:t xml:space="preserve">i patikslinti </w:t>
            </w:r>
            <w:r w:rsidR="00E350EC">
              <w:rPr>
                <w:sz w:val="24"/>
                <w:szCs w:val="24"/>
                <w:lang w:val="lt-LT"/>
              </w:rPr>
              <w:t xml:space="preserve">ir išdėstyti nauja redakcija </w:t>
            </w:r>
            <w:r w:rsidRPr="00C20B93">
              <w:rPr>
                <w:color w:val="000000"/>
                <w:sz w:val="24"/>
                <w:szCs w:val="24"/>
                <w:lang w:val="lt-LT"/>
              </w:rPr>
              <w:t>Rokiškio</w:t>
            </w:r>
            <w:r>
              <w:rPr>
                <w:color w:val="000000"/>
                <w:sz w:val="24"/>
                <w:szCs w:val="24"/>
                <w:lang w:val="lt-LT"/>
              </w:rPr>
              <w:t xml:space="preserve"> </w:t>
            </w:r>
            <w:r w:rsidR="00E350EC">
              <w:rPr>
                <w:color w:val="000000"/>
                <w:sz w:val="24"/>
                <w:szCs w:val="24"/>
                <w:lang w:val="lt-LT"/>
              </w:rPr>
              <w:t xml:space="preserve">rajono savivaldybės strateginio plėtros plano iki 2030 metų VIII skyrius </w:t>
            </w:r>
            <w:r w:rsidR="00E350EC">
              <w:rPr>
                <w:sz w:val="24"/>
                <w:szCs w:val="24"/>
                <w:lang w:val="lt-LT"/>
              </w:rPr>
              <w:t>„Plano įgyvendinimo stebėsenos nuostatos“ ir 8 priedas „Rokiškio rajono strateginio plėtros plano priemonių pasiekimo dalies vertinimo forma“.</w:t>
            </w:r>
          </w:p>
        </w:tc>
      </w:tr>
      <w:tr w:rsidR="00AD6FFC" w:rsidRPr="00CE5F6C" w14:paraId="77DB21D2" w14:textId="77777777" w:rsidTr="005409BA">
        <w:trPr>
          <w:trHeight w:val="1498"/>
        </w:trPr>
        <w:tc>
          <w:tcPr>
            <w:tcW w:w="396" w:type="dxa"/>
          </w:tcPr>
          <w:p w14:paraId="7E579AD1" w14:textId="77777777" w:rsidR="00AD6FFC" w:rsidRDefault="00AD6FFC" w:rsidP="005409BA">
            <w:pPr>
              <w:rPr>
                <w:sz w:val="24"/>
                <w:szCs w:val="24"/>
                <w:lang w:val="lt-LT"/>
              </w:rPr>
            </w:pPr>
            <w:r>
              <w:rPr>
                <w:sz w:val="24"/>
                <w:szCs w:val="24"/>
                <w:lang w:val="lt-LT"/>
              </w:rPr>
              <w:t xml:space="preserve">2. </w:t>
            </w:r>
          </w:p>
        </w:tc>
        <w:tc>
          <w:tcPr>
            <w:tcW w:w="2689" w:type="dxa"/>
          </w:tcPr>
          <w:p w14:paraId="01DB40C3" w14:textId="77777777" w:rsidR="00AD6FFC" w:rsidRDefault="00AD6FFC" w:rsidP="005409BA">
            <w:pPr>
              <w:rPr>
                <w:sz w:val="24"/>
                <w:szCs w:val="24"/>
                <w:lang w:val="lt-LT"/>
              </w:rPr>
            </w:pPr>
            <w:r>
              <w:rPr>
                <w:sz w:val="24"/>
                <w:szCs w:val="24"/>
                <w:lang w:val="lt-LT"/>
              </w:rPr>
              <w:t xml:space="preserve">Šiuo metu galiojančios ir teikiamu klausimu siūlomos naujos teisinio reguliavimo </w:t>
            </w:r>
          </w:p>
          <w:p w14:paraId="53501DA1" w14:textId="77777777" w:rsidR="00AD6FFC" w:rsidRDefault="00AD6FFC" w:rsidP="005409BA">
            <w:pPr>
              <w:rPr>
                <w:sz w:val="24"/>
                <w:szCs w:val="24"/>
                <w:lang w:val="lt-LT"/>
              </w:rPr>
            </w:pPr>
            <w:r>
              <w:rPr>
                <w:sz w:val="24"/>
                <w:szCs w:val="24"/>
                <w:lang w:val="lt-LT"/>
              </w:rPr>
              <w:t>nuostatos</w:t>
            </w:r>
          </w:p>
          <w:p w14:paraId="438D8A73" w14:textId="77777777" w:rsidR="00AD6FFC" w:rsidRDefault="00AD6FFC" w:rsidP="005409BA">
            <w:pPr>
              <w:rPr>
                <w:sz w:val="24"/>
                <w:szCs w:val="24"/>
                <w:lang w:val="lt-LT"/>
              </w:rPr>
            </w:pPr>
          </w:p>
          <w:p w14:paraId="280529E8" w14:textId="77777777" w:rsidR="00AD6FFC" w:rsidRDefault="00AD6FFC" w:rsidP="005409BA">
            <w:pPr>
              <w:rPr>
                <w:sz w:val="24"/>
                <w:szCs w:val="24"/>
                <w:lang w:val="lt-LT"/>
              </w:rPr>
            </w:pPr>
          </w:p>
          <w:p w14:paraId="692571BC" w14:textId="77777777" w:rsidR="00AD6FFC" w:rsidRDefault="00AD6FFC" w:rsidP="005409BA">
            <w:pPr>
              <w:rPr>
                <w:sz w:val="24"/>
                <w:szCs w:val="24"/>
                <w:lang w:val="lt-LT"/>
              </w:rPr>
            </w:pPr>
          </w:p>
        </w:tc>
        <w:tc>
          <w:tcPr>
            <w:tcW w:w="6712" w:type="dxa"/>
          </w:tcPr>
          <w:p w14:paraId="6547444A" w14:textId="66147B2E" w:rsidR="00195D52" w:rsidRDefault="00195D52" w:rsidP="00BA3457">
            <w:pPr>
              <w:tabs>
                <w:tab w:val="left" w:pos="851"/>
                <w:tab w:val="left" w:pos="1276"/>
              </w:tabs>
              <w:ind w:left="34" w:firstLine="709"/>
              <w:jc w:val="both"/>
              <w:rPr>
                <w:rFonts w:ascii="Roboto" w:hAnsi="Roboto"/>
                <w:color w:val="000000" w:themeColor="text1"/>
                <w:sz w:val="24"/>
                <w:szCs w:val="24"/>
                <w:shd w:val="clear" w:color="auto" w:fill="FFFFFF"/>
                <w:lang w:val="lt-LT"/>
              </w:rPr>
            </w:pPr>
            <w:r>
              <w:rPr>
                <w:color w:val="000000"/>
                <w:sz w:val="24"/>
                <w:szCs w:val="24"/>
                <w:shd w:val="clear" w:color="auto" w:fill="FFFFFF"/>
                <w:lang w:val="lt-LT"/>
              </w:rPr>
              <w:t xml:space="preserve">Vadovaujantis Lietuvos Respublikos vietos savivaldos įstatymo 15 straipsnio 2 dalies 32 punktu, viena iš išimtinių savivaldybės tarybos kompetencijų yra sprendimų dėl </w:t>
            </w:r>
            <w:r w:rsidRPr="00195D52">
              <w:rPr>
                <w:color w:val="000000"/>
                <w:sz w:val="24"/>
                <w:szCs w:val="24"/>
                <w:lang w:val="lt-LT"/>
              </w:rPr>
              <w:t>savivaldybės strateginio plėtros plano priėmimas.</w:t>
            </w:r>
          </w:p>
          <w:p w14:paraId="20F1FA34" w14:textId="77777777" w:rsidR="00195D52" w:rsidRDefault="008847F7" w:rsidP="008847F7">
            <w:pPr>
              <w:ind w:firstLine="720"/>
              <w:jc w:val="both"/>
              <w:rPr>
                <w:rFonts w:eastAsia="Calibri"/>
                <w:sz w:val="24"/>
                <w:szCs w:val="24"/>
                <w:lang w:val="lt-LT"/>
              </w:rPr>
            </w:pPr>
            <w:r>
              <w:rPr>
                <w:rFonts w:eastAsia="Calibri"/>
                <w:sz w:val="24"/>
                <w:szCs w:val="24"/>
                <w:lang w:val="lt-LT"/>
              </w:rPr>
              <w:t>Rokiškio</w:t>
            </w:r>
            <w:r w:rsidR="00195D52">
              <w:rPr>
                <w:rFonts w:eastAsia="Calibri"/>
                <w:sz w:val="24"/>
                <w:szCs w:val="24"/>
                <w:lang w:val="lt-LT"/>
              </w:rPr>
              <w:t xml:space="preserve"> rajono savivaldybės strateginis plėtros planas patvirtintas 2023 m. sausio 27 d. Rokiškio rajono savivaldybės tarybos sprendimu Nr. TS-1 „Dėl Rokiškio rajono savivaldybės strateginio plėtros plano iki 2030 metų patvirtinimo“. </w:t>
            </w:r>
          </w:p>
          <w:p w14:paraId="454C5542" w14:textId="6E3D415A" w:rsidR="008847F7" w:rsidRDefault="00195D52" w:rsidP="008847F7">
            <w:pPr>
              <w:ind w:firstLine="720"/>
              <w:jc w:val="both"/>
              <w:rPr>
                <w:sz w:val="24"/>
                <w:szCs w:val="24"/>
                <w:lang w:val="lt-LT" w:eastAsia="en-US"/>
              </w:rPr>
            </w:pPr>
            <w:r>
              <w:rPr>
                <w:sz w:val="24"/>
                <w:szCs w:val="24"/>
                <w:lang w:val="lt-LT" w:eastAsia="en-US"/>
              </w:rPr>
              <w:t>V</w:t>
            </w:r>
            <w:r w:rsidR="008847F7">
              <w:rPr>
                <w:sz w:val="24"/>
                <w:szCs w:val="24"/>
                <w:lang w:val="lt-LT" w:eastAsia="en-US"/>
              </w:rPr>
              <w:t xml:space="preserve">adovaujantis nauja Lietuvos Respublikos vietos savivaldos įstatymo redakcija (įsigaliojusia nuo 2023-04-01), nauja Strateginio valdymo metodikos redakcija (įsigaliojusia nuo 2022-12-14), </w:t>
            </w:r>
            <w:r>
              <w:rPr>
                <w:sz w:val="24"/>
                <w:szCs w:val="24"/>
                <w:lang w:val="lt-LT" w:eastAsia="en-US"/>
              </w:rPr>
              <w:t xml:space="preserve">nauja redakcija 2023 m. balandžio 27 d. Rokiškio rajono savivaldybės tarybos sprendimu Nr. TS-111 „Dėl Rokiškio rajono savivaldybės tarybos 2023 m. sausio 27 d. sprendimo Nr. TS-1 „Dėl Rokiškio rajono savivaldybės strateginio plėtros plano iki 2030 metų“ pakeitimo“ buvo išdėstyti </w:t>
            </w:r>
            <w:r w:rsidRPr="00453DB5">
              <w:rPr>
                <w:sz w:val="24"/>
                <w:szCs w:val="24"/>
                <w:lang w:val="lt-LT"/>
              </w:rPr>
              <w:t>Rokiškio rajono savivaldybės strateginio plėtros plano iki 2030 metų</w:t>
            </w:r>
            <w:r>
              <w:rPr>
                <w:sz w:val="24"/>
                <w:szCs w:val="24"/>
                <w:lang w:val="lt-LT"/>
              </w:rPr>
              <w:t xml:space="preserve"> VIII skyrius</w:t>
            </w:r>
            <w:r w:rsidRPr="00453DB5">
              <w:rPr>
                <w:sz w:val="24"/>
                <w:szCs w:val="24"/>
                <w:lang w:val="lt-LT"/>
              </w:rPr>
              <w:t xml:space="preserve"> „Plano įgyvendinimo s</w:t>
            </w:r>
            <w:r>
              <w:rPr>
                <w:sz w:val="24"/>
                <w:szCs w:val="24"/>
                <w:lang w:val="lt-LT"/>
              </w:rPr>
              <w:t>tebėsenos nuostatos“ (toliau – Stebėsenos nuostatos) ir 8 priedas</w:t>
            </w:r>
            <w:r w:rsidRPr="00453DB5">
              <w:rPr>
                <w:sz w:val="24"/>
                <w:szCs w:val="24"/>
                <w:lang w:val="lt-LT"/>
              </w:rPr>
              <w:t xml:space="preserve"> „Rokiškio rajono strateginio plėtros plano priemonių pa</w:t>
            </w:r>
            <w:r>
              <w:rPr>
                <w:sz w:val="24"/>
                <w:szCs w:val="24"/>
                <w:lang w:val="lt-LT"/>
              </w:rPr>
              <w:t>siekimo dalies vertinimo forma“</w:t>
            </w:r>
            <w:r w:rsidR="00741E19">
              <w:rPr>
                <w:sz w:val="24"/>
                <w:szCs w:val="24"/>
                <w:lang w:val="lt-LT"/>
              </w:rPr>
              <w:t xml:space="preserve"> (toliau – Priedas|)</w:t>
            </w:r>
            <w:r>
              <w:rPr>
                <w:sz w:val="24"/>
                <w:szCs w:val="24"/>
                <w:lang w:val="lt-LT"/>
              </w:rPr>
              <w:t>.</w:t>
            </w:r>
          </w:p>
          <w:p w14:paraId="1C6F9155" w14:textId="2167261F" w:rsidR="008847F7" w:rsidRDefault="008847F7" w:rsidP="008847F7">
            <w:pPr>
              <w:ind w:firstLine="720"/>
              <w:jc w:val="both"/>
              <w:rPr>
                <w:sz w:val="24"/>
                <w:szCs w:val="24"/>
                <w:lang w:val="lt-LT" w:eastAsia="en-US"/>
              </w:rPr>
            </w:pPr>
            <w:r>
              <w:rPr>
                <w:sz w:val="24"/>
                <w:szCs w:val="24"/>
                <w:lang w:val="lt-LT" w:eastAsia="en-US"/>
              </w:rPr>
              <w:t xml:space="preserve">Siūlomos šios </w:t>
            </w:r>
            <w:r w:rsidR="00195D52">
              <w:rPr>
                <w:sz w:val="24"/>
                <w:szCs w:val="24"/>
                <w:lang w:val="lt-LT"/>
              </w:rPr>
              <w:t xml:space="preserve">Stebėsenos nuostatų </w:t>
            </w:r>
            <w:r>
              <w:rPr>
                <w:sz w:val="24"/>
                <w:szCs w:val="24"/>
                <w:lang w:val="lt-LT" w:eastAsia="en-US"/>
              </w:rPr>
              <w:t>korekcijos:</w:t>
            </w:r>
          </w:p>
          <w:p w14:paraId="7F2720DF" w14:textId="1762B42E" w:rsidR="008847F7" w:rsidRDefault="008847F7" w:rsidP="008847F7">
            <w:pPr>
              <w:ind w:firstLine="720"/>
              <w:jc w:val="both"/>
              <w:rPr>
                <w:sz w:val="24"/>
                <w:szCs w:val="24"/>
                <w:lang w:val="lt-LT" w:eastAsia="en-US"/>
              </w:rPr>
            </w:pPr>
            <w:r w:rsidRPr="00B746D2">
              <w:rPr>
                <w:sz w:val="24"/>
                <w:szCs w:val="24"/>
                <w:lang w:val="lt-LT" w:eastAsia="en-US"/>
              </w:rPr>
              <w:t>1.</w:t>
            </w:r>
            <w:r>
              <w:rPr>
                <w:sz w:val="24"/>
                <w:szCs w:val="24"/>
                <w:lang w:val="lt-LT" w:eastAsia="en-US"/>
              </w:rPr>
              <w:t xml:space="preserve"> </w:t>
            </w:r>
            <w:r w:rsidRPr="00B746D2">
              <w:rPr>
                <w:sz w:val="24"/>
                <w:szCs w:val="24"/>
                <w:lang w:val="lt-LT" w:eastAsia="en-US"/>
              </w:rPr>
              <w:t xml:space="preserve">Šiuo metu </w:t>
            </w:r>
            <w:r w:rsidR="00195D52">
              <w:rPr>
                <w:sz w:val="24"/>
                <w:szCs w:val="24"/>
                <w:lang w:val="lt-LT" w:eastAsia="en-US"/>
              </w:rPr>
              <w:t xml:space="preserve">galiojančiose Nuostatose apibrėžta, kad </w:t>
            </w:r>
            <w:r w:rsidRPr="00B746D2">
              <w:rPr>
                <w:sz w:val="24"/>
                <w:szCs w:val="24"/>
                <w:lang w:val="lt-LT" w:eastAsia="en-US"/>
              </w:rPr>
              <w:t xml:space="preserve">tiek politinį (atstovauja Strateginio planavimo komisija), tiek administracinį (atstovauja Strateginių planų rengimo ir įgyvendinimo priežiūros darbo grupė) strateginio planavimo dokumentų priežiūros lygmenį sudaro tiek meras, tiek administracijos direktorius. Siekiant užtikrinti efektyvų ir subalansuotą Rokiškio rajono savivaldybės vadovų dalyvavimą strateginio planavimo </w:t>
            </w:r>
            <w:r w:rsidR="00195D52">
              <w:rPr>
                <w:sz w:val="24"/>
                <w:szCs w:val="24"/>
                <w:lang w:val="lt-LT" w:eastAsia="en-US"/>
              </w:rPr>
              <w:t>procese</w:t>
            </w:r>
            <w:r w:rsidRPr="00B746D2">
              <w:rPr>
                <w:sz w:val="24"/>
                <w:szCs w:val="24"/>
                <w:lang w:val="lt-LT" w:eastAsia="en-US"/>
              </w:rPr>
              <w:t>, siūloma pakeisti šių dviejų darbo grupių sudėtį iš politinio lygmens darbo grupės – Strateginio planavimo komisijos – sudėties išbraukiant savivaldybės administracijos direktorių, o iš administracinio lygmens darbo grupės – Strateginių planų rengimo ir įgyvendinimo priežiūros darbo grupės – išbraukiant savivaldybės merą ir vicemerus.</w:t>
            </w:r>
          </w:p>
          <w:p w14:paraId="1B2517A8" w14:textId="695BE2B8" w:rsidR="008847F7" w:rsidRDefault="008847F7" w:rsidP="00195D52">
            <w:pPr>
              <w:ind w:firstLine="720"/>
              <w:jc w:val="both"/>
              <w:rPr>
                <w:noProof/>
                <w:color w:val="000000" w:themeColor="text1"/>
                <w:sz w:val="24"/>
                <w:szCs w:val="24"/>
                <w:lang w:val="lt-LT" w:eastAsia="en-US"/>
              </w:rPr>
            </w:pPr>
            <w:r>
              <w:rPr>
                <w:sz w:val="24"/>
                <w:szCs w:val="24"/>
                <w:lang w:val="lt-LT" w:eastAsia="en-US"/>
              </w:rPr>
              <w:lastRenderedPageBreak/>
              <w:t xml:space="preserve">2. Vadovaujantis Lietuvos Respublikos vietos savivaldos įstatymo 18 straipsniu, </w:t>
            </w:r>
            <w:r w:rsidRPr="00B746D2">
              <w:rPr>
                <w:color w:val="000000"/>
                <w:sz w:val="24"/>
                <w:szCs w:val="24"/>
                <w:lang w:val="lt-LT"/>
              </w:rPr>
              <w:t>savivaldybės tarybos įgaliojimų laikui iš mero, vicemerų, savivaldybės administracijos direktoriaus, savivaldybės tarybos komitetų pirmininkų, Etikos komisijos pirmininko, Antikorupcijos komisijos pirmininko ir opozicijos lyderio savivaldybės tarybos sprendimu sudaroma s</w:t>
            </w:r>
            <w:r>
              <w:rPr>
                <w:color w:val="000000"/>
                <w:sz w:val="24"/>
                <w:szCs w:val="24"/>
                <w:lang w:val="lt-LT"/>
              </w:rPr>
              <w:t xml:space="preserve">avivaldybės kolegija (toliau – </w:t>
            </w:r>
            <w:r w:rsidRPr="00D41A5B">
              <w:rPr>
                <w:color w:val="000000"/>
                <w:sz w:val="24"/>
                <w:szCs w:val="24"/>
                <w:lang w:val="lt-LT"/>
              </w:rPr>
              <w:t>Kolegija), kurios darbo tvarka ir posėdžių organizavimo tvarka nustatoma savivaldybės tarybos reglamente.</w:t>
            </w:r>
            <w:r>
              <w:rPr>
                <w:color w:val="000000"/>
                <w:sz w:val="24"/>
                <w:szCs w:val="24"/>
                <w:lang w:val="lt-LT"/>
              </w:rPr>
              <w:t xml:space="preserve"> Viena iš </w:t>
            </w:r>
            <w:r w:rsidRPr="00D41A5B">
              <w:rPr>
                <w:color w:val="000000"/>
                <w:sz w:val="24"/>
                <w:szCs w:val="24"/>
                <w:lang w:val="lt-LT"/>
              </w:rPr>
              <w:t>Kolegijos funkcijų: svarstyti ir teikti siūlymus dėl savivaldybės strateginio planavimo dokumentų rengimo</w:t>
            </w:r>
            <w:r>
              <w:rPr>
                <w:color w:val="000000"/>
                <w:sz w:val="24"/>
                <w:szCs w:val="24"/>
                <w:lang w:val="lt-LT"/>
              </w:rPr>
              <w:t xml:space="preserve">. 2023 m. birželio 29 d. Rokiškio rajono savivaldybės tarybai yra teikiama tvirtinti Kolegijos </w:t>
            </w:r>
            <w:r w:rsidRPr="00D41A5B">
              <w:rPr>
                <w:color w:val="000000"/>
                <w:sz w:val="24"/>
                <w:szCs w:val="24"/>
                <w:lang w:val="lt-LT"/>
              </w:rPr>
              <w:t>sudėtis.</w:t>
            </w:r>
            <w:r w:rsidR="00195D52">
              <w:rPr>
                <w:color w:val="000000"/>
                <w:sz w:val="24"/>
                <w:szCs w:val="24"/>
                <w:lang w:val="lt-LT"/>
              </w:rPr>
              <w:t xml:space="preserve"> Taip pat 2023 m. birželio 29 d. Rokiškio rajono savivaldybės tarybos sprendimu teikiamas patvirtinti naujas Rokiškio rajono savivaldybės strateginio planavimo organizavimo tvarkos aprašas. </w:t>
            </w:r>
            <w:r w:rsidRPr="00D41A5B">
              <w:rPr>
                <w:color w:val="000000"/>
                <w:sz w:val="24"/>
                <w:szCs w:val="24"/>
                <w:lang w:val="lt-LT"/>
              </w:rPr>
              <w:t xml:space="preserve"> </w:t>
            </w:r>
            <w:r w:rsidRPr="00D41A5B">
              <w:rPr>
                <w:sz w:val="24"/>
                <w:szCs w:val="24"/>
                <w:lang w:val="lt-LT"/>
              </w:rPr>
              <w:t xml:space="preserve">Siekiant suderinti vidaus teisinio reguliavimo nuostatas, </w:t>
            </w:r>
            <w:r w:rsidRPr="00D41A5B">
              <w:rPr>
                <w:noProof/>
                <w:color w:val="000000" w:themeColor="text1"/>
                <w:sz w:val="24"/>
                <w:szCs w:val="24"/>
                <w:lang w:val="lt-LT" w:eastAsia="en-US"/>
              </w:rPr>
              <w:t xml:space="preserve"> siūloma į </w:t>
            </w:r>
            <w:r w:rsidR="00195D52">
              <w:rPr>
                <w:noProof/>
                <w:color w:val="000000" w:themeColor="text1"/>
                <w:sz w:val="24"/>
                <w:szCs w:val="24"/>
                <w:lang w:val="lt-LT" w:eastAsia="en-US"/>
              </w:rPr>
              <w:t xml:space="preserve">Stebėsenos nuostatas </w:t>
            </w:r>
            <w:r w:rsidR="00741E19">
              <w:rPr>
                <w:noProof/>
                <w:color w:val="000000" w:themeColor="text1"/>
                <w:sz w:val="24"/>
                <w:szCs w:val="24"/>
                <w:lang w:val="lt-LT" w:eastAsia="en-US"/>
              </w:rPr>
              <w:t xml:space="preserve">įrašyti naują </w:t>
            </w:r>
            <w:r>
              <w:rPr>
                <w:noProof/>
                <w:color w:val="000000" w:themeColor="text1"/>
                <w:sz w:val="24"/>
                <w:szCs w:val="24"/>
                <w:lang w:val="lt-LT" w:eastAsia="en-US"/>
              </w:rPr>
              <w:t>politinio lygmens stra</w:t>
            </w:r>
            <w:r w:rsidRPr="00D41A5B">
              <w:rPr>
                <w:noProof/>
                <w:color w:val="000000" w:themeColor="text1"/>
                <w:sz w:val="24"/>
                <w:szCs w:val="24"/>
                <w:lang w:val="lt-LT" w:eastAsia="en-US"/>
              </w:rPr>
              <w:t>tegininio p</w:t>
            </w:r>
            <w:r>
              <w:rPr>
                <w:noProof/>
                <w:color w:val="000000" w:themeColor="text1"/>
                <w:sz w:val="24"/>
                <w:szCs w:val="24"/>
                <w:lang w:val="lt-LT" w:eastAsia="en-US"/>
              </w:rPr>
              <w:t>lanavimo dokument</w:t>
            </w:r>
            <w:r w:rsidRPr="00D41A5B">
              <w:rPr>
                <w:noProof/>
                <w:color w:val="000000" w:themeColor="text1"/>
                <w:sz w:val="24"/>
                <w:szCs w:val="24"/>
                <w:lang w:val="lt-LT" w:eastAsia="en-US"/>
              </w:rPr>
              <w:t xml:space="preserve">ų priežiūros </w:t>
            </w:r>
            <w:r>
              <w:rPr>
                <w:noProof/>
                <w:color w:val="000000" w:themeColor="text1"/>
                <w:sz w:val="24"/>
                <w:szCs w:val="24"/>
                <w:lang w:val="lt-LT" w:eastAsia="en-US"/>
              </w:rPr>
              <w:t>subjektą</w:t>
            </w:r>
            <w:r w:rsidR="00195D52">
              <w:rPr>
                <w:noProof/>
                <w:color w:val="000000" w:themeColor="text1"/>
                <w:sz w:val="24"/>
                <w:szCs w:val="24"/>
                <w:lang w:val="lt-LT" w:eastAsia="en-US"/>
              </w:rPr>
              <w:t xml:space="preserve"> – Savivaldybės kolegiją</w:t>
            </w:r>
            <w:r>
              <w:rPr>
                <w:noProof/>
                <w:color w:val="000000" w:themeColor="text1"/>
                <w:sz w:val="24"/>
                <w:szCs w:val="24"/>
                <w:lang w:val="lt-LT" w:eastAsia="en-US"/>
              </w:rPr>
              <w:t xml:space="preserve">, numatyti jos funkcijas </w:t>
            </w:r>
            <w:r w:rsidR="00741E19">
              <w:rPr>
                <w:noProof/>
                <w:color w:val="000000" w:themeColor="text1"/>
                <w:sz w:val="24"/>
                <w:szCs w:val="24"/>
                <w:lang w:val="lt-LT" w:eastAsia="en-US"/>
              </w:rPr>
              <w:t xml:space="preserve">ir terminus </w:t>
            </w:r>
            <w:r>
              <w:rPr>
                <w:noProof/>
                <w:color w:val="000000" w:themeColor="text1"/>
                <w:sz w:val="24"/>
                <w:szCs w:val="24"/>
                <w:lang w:val="lt-LT" w:eastAsia="en-US"/>
              </w:rPr>
              <w:t xml:space="preserve">strateginio </w:t>
            </w:r>
            <w:r w:rsidR="00741E19">
              <w:rPr>
                <w:noProof/>
                <w:color w:val="000000" w:themeColor="text1"/>
                <w:sz w:val="24"/>
                <w:szCs w:val="24"/>
                <w:lang w:val="lt-LT" w:eastAsia="en-US"/>
              </w:rPr>
              <w:t>plėtros plano stebėsenos srityje</w:t>
            </w:r>
            <w:r>
              <w:rPr>
                <w:noProof/>
                <w:color w:val="000000" w:themeColor="text1"/>
                <w:sz w:val="24"/>
                <w:szCs w:val="24"/>
                <w:lang w:val="lt-LT" w:eastAsia="en-US"/>
              </w:rPr>
              <w:t>.</w:t>
            </w:r>
          </w:p>
          <w:p w14:paraId="2B6229A4" w14:textId="77777777" w:rsidR="008847F7" w:rsidRDefault="00741E19" w:rsidP="00741E19">
            <w:pPr>
              <w:ind w:firstLine="720"/>
              <w:jc w:val="both"/>
              <w:rPr>
                <w:sz w:val="24"/>
                <w:szCs w:val="24"/>
                <w:lang w:val="lt-LT"/>
              </w:rPr>
            </w:pPr>
            <w:r>
              <w:rPr>
                <w:noProof/>
                <w:color w:val="000000" w:themeColor="text1"/>
                <w:sz w:val="24"/>
                <w:szCs w:val="24"/>
                <w:lang w:val="lt-LT" w:eastAsia="en-US"/>
              </w:rPr>
              <w:t xml:space="preserve">Atsižvelgiant į tai, kad </w:t>
            </w:r>
            <w:r>
              <w:rPr>
                <w:sz w:val="24"/>
                <w:szCs w:val="24"/>
                <w:lang w:val="lt-LT"/>
              </w:rPr>
              <w:t>2023 m. balandžio 27 d. Rokiškio rajono savivaldybės tarybos sprendimu Nr. TS-111 „Dėl Rokiškio rajono savivaldybės tarybos 2023 m. sausio 27 d. sprendimo Nr. TS-1 „Dėl Rokiškio rajono savivaldybės strateginio plėtros plano iki 2030 metų patvirtinimo“ pakeitimo“ buvo nauja redakcija patvirtintas Priedas ir į tai, kad siūlomu Savivaldybės tarybos sprendimu siūloma pripažinti netekusiu galios aukščiau paminėtą Savivaldybės tarybos sprendimą, teikiame patvirtinti nauja redakcija Priedą, kuriame pakeitimų neatlikta.</w:t>
            </w:r>
          </w:p>
          <w:p w14:paraId="0DC5C9CB" w14:textId="72A68DB6" w:rsidR="00EC0DD1" w:rsidRPr="00741E19" w:rsidRDefault="00EC0DD1" w:rsidP="00EC0DD1">
            <w:pPr>
              <w:ind w:firstLine="720"/>
              <w:jc w:val="both"/>
              <w:rPr>
                <w:color w:val="000000"/>
                <w:sz w:val="24"/>
                <w:szCs w:val="24"/>
                <w:lang w:val="lt-LT"/>
              </w:rPr>
            </w:pPr>
            <w:r>
              <w:rPr>
                <w:sz w:val="24"/>
                <w:szCs w:val="24"/>
                <w:lang w:val="lt-LT"/>
              </w:rPr>
              <w:t>VIII skyriaus</w:t>
            </w:r>
            <w:r w:rsidRPr="00453DB5">
              <w:rPr>
                <w:sz w:val="24"/>
                <w:szCs w:val="24"/>
                <w:lang w:val="lt-LT"/>
              </w:rPr>
              <w:t xml:space="preserve"> „Plano įgyvendinimo s</w:t>
            </w:r>
            <w:r>
              <w:rPr>
                <w:sz w:val="24"/>
                <w:szCs w:val="24"/>
                <w:lang w:val="lt-LT"/>
              </w:rPr>
              <w:t>tebėsenos nuostatos</w:t>
            </w:r>
            <w:r>
              <w:rPr>
                <w:noProof/>
                <w:color w:val="000000" w:themeColor="text1"/>
                <w:sz w:val="24"/>
                <w:szCs w:val="24"/>
                <w:lang w:val="lt-LT" w:eastAsia="en-US"/>
              </w:rPr>
              <w:t xml:space="preserve"> projektas pakoreguotas pagal 2023-06-26 ir 2023-06-27 Vyriausybės atstovų įstaigos vyriausiojo patarėjo S. Rudoko ir patarėjos K. Purvinytės pastabas.</w:t>
            </w:r>
          </w:p>
        </w:tc>
      </w:tr>
      <w:tr w:rsidR="00AD6FFC" w:rsidRPr="00CE5F6C" w14:paraId="78FB926F" w14:textId="77777777" w:rsidTr="005409BA">
        <w:tc>
          <w:tcPr>
            <w:tcW w:w="396" w:type="dxa"/>
          </w:tcPr>
          <w:p w14:paraId="2CAD7485" w14:textId="44271A44" w:rsidR="00AD6FFC" w:rsidRDefault="00AD6FFC" w:rsidP="005409BA">
            <w:pPr>
              <w:rPr>
                <w:sz w:val="24"/>
                <w:szCs w:val="24"/>
                <w:lang w:val="lt-LT"/>
              </w:rPr>
            </w:pPr>
            <w:r>
              <w:rPr>
                <w:sz w:val="24"/>
                <w:szCs w:val="24"/>
                <w:lang w:val="lt-LT"/>
              </w:rPr>
              <w:lastRenderedPageBreak/>
              <w:t>3.</w:t>
            </w:r>
          </w:p>
        </w:tc>
        <w:tc>
          <w:tcPr>
            <w:tcW w:w="2689" w:type="dxa"/>
          </w:tcPr>
          <w:p w14:paraId="155BD648" w14:textId="77777777" w:rsidR="00AD6FFC" w:rsidRDefault="00AD6FFC" w:rsidP="005409BA">
            <w:pPr>
              <w:rPr>
                <w:sz w:val="24"/>
                <w:szCs w:val="24"/>
                <w:lang w:val="lt-LT"/>
              </w:rPr>
            </w:pPr>
            <w:r>
              <w:rPr>
                <w:sz w:val="24"/>
                <w:szCs w:val="24"/>
                <w:lang w:val="lt-LT"/>
              </w:rPr>
              <w:t>Laukiami rezultatai</w:t>
            </w:r>
          </w:p>
          <w:p w14:paraId="7F3831F6" w14:textId="77777777" w:rsidR="00AD6FFC" w:rsidRDefault="00AD6FFC" w:rsidP="005409BA">
            <w:pPr>
              <w:rPr>
                <w:sz w:val="24"/>
                <w:szCs w:val="24"/>
                <w:lang w:val="lt-LT"/>
              </w:rPr>
            </w:pPr>
          </w:p>
          <w:p w14:paraId="29E1B835" w14:textId="77777777" w:rsidR="00AD6FFC" w:rsidRDefault="00AD6FFC" w:rsidP="005409BA">
            <w:pPr>
              <w:rPr>
                <w:sz w:val="24"/>
                <w:szCs w:val="24"/>
                <w:lang w:val="lt-LT"/>
              </w:rPr>
            </w:pPr>
          </w:p>
          <w:p w14:paraId="704FE98A" w14:textId="77777777" w:rsidR="00AD6FFC" w:rsidRDefault="00AD6FFC" w:rsidP="005409BA">
            <w:pPr>
              <w:rPr>
                <w:sz w:val="24"/>
                <w:szCs w:val="24"/>
                <w:lang w:val="lt-LT"/>
              </w:rPr>
            </w:pPr>
          </w:p>
        </w:tc>
        <w:tc>
          <w:tcPr>
            <w:tcW w:w="6712" w:type="dxa"/>
          </w:tcPr>
          <w:p w14:paraId="44BF465F" w14:textId="0EB45B87" w:rsidR="008847F7" w:rsidRPr="00741E19" w:rsidRDefault="00300DFD" w:rsidP="00C9100C">
            <w:pPr>
              <w:jc w:val="both"/>
              <w:rPr>
                <w:color w:val="000000"/>
                <w:sz w:val="24"/>
                <w:szCs w:val="24"/>
                <w:shd w:val="clear" w:color="auto" w:fill="FFFFFF"/>
                <w:lang w:val="lt-LT"/>
              </w:rPr>
            </w:pPr>
            <w:r>
              <w:rPr>
                <w:color w:val="000000"/>
                <w:sz w:val="24"/>
                <w:szCs w:val="24"/>
                <w:shd w:val="clear" w:color="auto" w:fill="FFFFFF"/>
                <w:lang w:val="lt-LT"/>
              </w:rPr>
              <w:t>Savivaldybės tarybai patvirtinus teikiamą sprendimo projektą,  Rokiškio rajono savivaldybės s</w:t>
            </w:r>
            <w:r w:rsidRPr="006208CE">
              <w:rPr>
                <w:color w:val="000000"/>
                <w:sz w:val="24"/>
                <w:szCs w:val="24"/>
                <w:shd w:val="clear" w:color="auto" w:fill="FFFFFF"/>
                <w:lang w:val="lt-LT"/>
              </w:rPr>
              <w:t xml:space="preserve">trateginio </w:t>
            </w:r>
            <w:r>
              <w:rPr>
                <w:color w:val="000000"/>
                <w:sz w:val="24"/>
                <w:szCs w:val="24"/>
                <w:shd w:val="clear" w:color="auto" w:fill="FFFFFF"/>
                <w:lang w:val="lt-LT"/>
              </w:rPr>
              <w:t>plėtros plano iki 2030 metų stebės</w:t>
            </w:r>
            <w:r w:rsidR="00741E19">
              <w:rPr>
                <w:color w:val="000000"/>
                <w:sz w:val="24"/>
                <w:szCs w:val="24"/>
                <w:shd w:val="clear" w:color="auto" w:fill="FFFFFF"/>
                <w:lang w:val="lt-LT"/>
              </w:rPr>
              <w:t xml:space="preserve">enos nuostatos atitiks aktualių </w:t>
            </w:r>
            <w:r>
              <w:rPr>
                <w:color w:val="000000"/>
                <w:sz w:val="24"/>
                <w:szCs w:val="24"/>
                <w:shd w:val="clear" w:color="auto" w:fill="FFFFFF"/>
                <w:lang w:val="lt-LT"/>
              </w:rPr>
              <w:t>vietos savivaldos lygmens teisės aktų nuostatas.</w:t>
            </w:r>
          </w:p>
        </w:tc>
      </w:tr>
      <w:tr w:rsidR="00AD6FFC" w:rsidRPr="00CE5F6C" w14:paraId="705E4F11" w14:textId="77777777" w:rsidTr="005409BA">
        <w:tc>
          <w:tcPr>
            <w:tcW w:w="396" w:type="dxa"/>
          </w:tcPr>
          <w:p w14:paraId="662DAA0D" w14:textId="77777777" w:rsidR="00AD6FFC" w:rsidRDefault="00AD6FFC" w:rsidP="005409BA">
            <w:pPr>
              <w:rPr>
                <w:sz w:val="24"/>
                <w:szCs w:val="24"/>
                <w:lang w:val="lt-LT"/>
              </w:rPr>
            </w:pPr>
            <w:r>
              <w:rPr>
                <w:sz w:val="24"/>
                <w:szCs w:val="24"/>
                <w:lang w:val="lt-LT"/>
              </w:rPr>
              <w:t xml:space="preserve">4. </w:t>
            </w:r>
          </w:p>
        </w:tc>
        <w:tc>
          <w:tcPr>
            <w:tcW w:w="2689" w:type="dxa"/>
          </w:tcPr>
          <w:p w14:paraId="00E1AD23" w14:textId="77777777" w:rsidR="00AD6FFC" w:rsidRDefault="00AD6FFC" w:rsidP="005409BA">
            <w:pPr>
              <w:rPr>
                <w:sz w:val="24"/>
                <w:szCs w:val="24"/>
                <w:lang w:val="lt-LT"/>
              </w:rPr>
            </w:pPr>
            <w:r>
              <w:rPr>
                <w:sz w:val="24"/>
                <w:szCs w:val="24"/>
                <w:lang w:val="lt-LT"/>
              </w:rPr>
              <w:t>Lėšų poreikis ir šaltiniai</w:t>
            </w:r>
          </w:p>
          <w:p w14:paraId="144562C2" w14:textId="77777777" w:rsidR="00AD6FFC" w:rsidRDefault="00AD6FFC" w:rsidP="005409BA">
            <w:pPr>
              <w:rPr>
                <w:sz w:val="24"/>
                <w:szCs w:val="24"/>
                <w:lang w:val="lt-LT"/>
              </w:rPr>
            </w:pPr>
          </w:p>
        </w:tc>
        <w:tc>
          <w:tcPr>
            <w:tcW w:w="6712" w:type="dxa"/>
          </w:tcPr>
          <w:p w14:paraId="44EA6CD7" w14:textId="59FB29BC" w:rsidR="00AD6FFC" w:rsidRDefault="00300DFD" w:rsidP="00CE5F6C">
            <w:pPr>
              <w:jc w:val="both"/>
              <w:rPr>
                <w:sz w:val="24"/>
                <w:szCs w:val="24"/>
                <w:lang w:val="lt-LT"/>
              </w:rPr>
            </w:pPr>
            <w:r w:rsidRPr="006208CE">
              <w:rPr>
                <w:color w:val="000000"/>
                <w:sz w:val="24"/>
                <w:szCs w:val="24"/>
                <w:shd w:val="clear" w:color="auto" w:fill="FFFFFF"/>
                <w:lang w:val="lt-LT"/>
              </w:rPr>
              <w:t xml:space="preserve">Sprendimui įgyvendinti </w:t>
            </w:r>
            <w:r w:rsidR="00CE5F6C">
              <w:rPr>
                <w:color w:val="000000"/>
                <w:sz w:val="24"/>
                <w:szCs w:val="24"/>
                <w:shd w:val="clear" w:color="auto" w:fill="FFFFFF"/>
                <w:lang w:val="lt-LT"/>
              </w:rPr>
              <w:t xml:space="preserve">papildomų </w:t>
            </w:r>
            <w:r>
              <w:rPr>
                <w:color w:val="000000"/>
                <w:sz w:val="24"/>
                <w:szCs w:val="24"/>
                <w:shd w:val="clear" w:color="auto" w:fill="FFFFFF"/>
                <w:lang w:val="lt-LT"/>
              </w:rPr>
              <w:t>savivaldybės biudžet</w:t>
            </w:r>
            <w:r w:rsidR="00CE5F6C">
              <w:rPr>
                <w:color w:val="000000"/>
                <w:sz w:val="24"/>
                <w:szCs w:val="24"/>
                <w:shd w:val="clear" w:color="auto" w:fill="FFFFFF"/>
                <w:lang w:val="lt-LT"/>
              </w:rPr>
              <w:t>o lėšų nereikės.</w:t>
            </w:r>
          </w:p>
        </w:tc>
      </w:tr>
      <w:tr w:rsidR="00AD6FFC" w:rsidRPr="00CE5F6C" w14:paraId="07A43791" w14:textId="77777777" w:rsidTr="005409BA">
        <w:tc>
          <w:tcPr>
            <w:tcW w:w="396" w:type="dxa"/>
          </w:tcPr>
          <w:p w14:paraId="6D0C2CA5" w14:textId="77777777" w:rsidR="00AD6FFC" w:rsidRDefault="00AD6FFC" w:rsidP="005409BA">
            <w:pPr>
              <w:rPr>
                <w:sz w:val="24"/>
                <w:szCs w:val="24"/>
                <w:lang w:val="lt-LT"/>
              </w:rPr>
            </w:pPr>
            <w:r>
              <w:rPr>
                <w:sz w:val="24"/>
                <w:szCs w:val="24"/>
                <w:lang w:val="lt-LT"/>
              </w:rPr>
              <w:t xml:space="preserve">5. </w:t>
            </w:r>
          </w:p>
        </w:tc>
        <w:tc>
          <w:tcPr>
            <w:tcW w:w="2689" w:type="dxa"/>
          </w:tcPr>
          <w:p w14:paraId="07199E52" w14:textId="77777777" w:rsidR="00AD6FFC" w:rsidRDefault="00AD6FFC" w:rsidP="005409BA">
            <w:pPr>
              <w:rPr>
                <w:sz w:val="24"/>
                <w:szCs w:val="24"/>
                <w:lang w:val="lt-LT"/>
              </w:rPr>
            </w:pPr>
            <w:r>
              <w:rPr>
                <w:sz w:val="24"/>
                <w:szCs w:val="24"/>
                <w:lang w:val="lt-LT"/>
              </w:rPr>
              <w:t>Antikorupcinis sprendimo projekto vertinimas</w:t>
            </w:r>
          </w:p>
        </w:tc>
        <w:tc>
          <w:tcPr>
            <w:tcW w:w="6712" w:type="dxa"/>
          </w:tcPr>
          <w:p w14:paraId="7CDB644F" w14:textId="7011AAC9" w:rsidR="00AD6FFC" w:rsidRPr="00C9100C" w:rsidRDefault="00300DFD" w:rsidP="00C9100C">
            <w:pPr>
              <w:jc w:val="both"/>
              <w:rPr>
                <w:color w:val="000000"/>
                <w:sz w:val="24"/>
                <w:szCs w:val="24"/>
                <w:lang w:val="lt-LT"/>
              </w:rPr>
            </w:pPr>
            <w:r w:rsidRPr="006208CE">
              <w:rPr>
                <w:sz w:val="24"/>
                <w:szCs w:val="24"/>
                <w:lang w:val="lt-LT"/>
              </w:rPr>
              <w:t xml:space="preserve">Teisės akte nenumatoma reguliuoti visuomeninių santykių, susijusių su Lietuvos Respublikos </w:t>
            </w:r>
            <w:r>
              <w:rPr>
                <w:sz w:val="24"/>
                <w:szCs w:val="24"/>
                <w:lang w:val="lt-LT"/>
              </w:rPr>
              <w:t>k</w:t>
            </w:r>
            <w:r w:rsidRPr="006208CE">
              <w:rPr>
                <w:sz w:val="24"/>
                <w:szCs w:val="24"/>
                <w:lang w:val="lt-LT"/>
              </w:rPr>
              <w:t xml:space="preserve">orupcijos prevencijos įstatymo 8 straipsnio 1 dalyje numatytais veiksniais, todėl teisės aktas nevertintinas antikorupciniu požiūriu. </w:t>
            </w:r>
          </w:p>
        </w:tc>
      </w:tr>
      <w:tr w:rsidR="00AD6FFC" w14:paraId="6C6CC2E8" w14:textId="77777777" w:rsidTr="005409BA">
        <w:tc>
          <w:tcPr>
            <w:tcW w:w="396" w:type="dxa"/>
          </w:tcPr>
          <w:p w14:paraId="41F47BBC" w14:textId="77777777" w:rsidR="00AD6FFC" w:rsidRDefault="00AD6FFC" w:rsidP="005409BA">
            <w:pPr>
              <w:rPr>
                <w:sz w:val="24"/>
                <w:szCs w:val="24"/>
                <w:lang w:val="lt-LT"/>
              </w:rPr>
            </w:pPr>
            <w:r>
              <w:rPr>
                <w:sz w:val="24"/>
                <w:szCs w:val="24"/>
                <w:lang w:val="lt-LT"/>
              </w:rPr>
              <w:t xml:space="preserve">6. </w:t>
            </w:r>
          </w:p>
        </w:tc>
        <w:tc>
          <w:tcPr>
            <w:tcW w:w="2689" w:type="dxa"/>
          </w:tcPr>
          <w:p w14:paraId="432C73A6" w14:textId="70D1DA40" w:rsidR="00AD6FFC" w:rsidRDefault="00AD6FFC" w:rsidP="005409BA">
            <w:pPr>
              <w:rPr>
                <w:sz w:val="24"/>
                <w:szCs w:val="24"/>
                <w:lang w:val="lt-LT"/>
              </w:rPr>
            </w:pPr>
            <w:r w:rsidRPr="00FA7219">
              <w:rPr>
                <w:color w:val="000000"/>
                <w:sz w:val="24"/>
                <w:szCs w:val="24"/>
                <w:shd w:val="clear" w:color="auto" w:fill="FFFFFF"/>
                <w:lang w:val="lt-LT"/>
              </w:rPr>
              <w:t>Kiti sprendimui priimti reikalingi pagrindimai, skaičiavimai ar paaiškinimai</w:t>
            </w:r>
          </w:p>
        </w:tc>
        <w:tc>
          <w:tcPr>
            <w:tcW w:w="6712" w:type="dxa"/>
          </w:tcPr>
          <w:p w14:paraId="1B5D7C0D" w14:textId="6D989B86" w:rsidR="00AD6FFC" w:rsidRPr="00300DFD" w:rsidRDefault="00BA3457" w:rsidP="00300DFD">
            <w:pPr>
              <w:jc w:val="both"/>
              <w:rPr>
                <w:sz w:val="24"/>
                <w:szCs w:val="24"/>
                <w:lang w:val="lt-LT"/>
              </w:rPr>
            </w:pPr>
            <w:r>
              <w:rPr>
                <w:sz w:val="24"/>
                <w:szCs w:val="24"/>
                <w:lang w:val="lt-LT"/>
              </w:rPr>
              <w:t>–</w:t>
            </w:r>
          </w:p>
        </w:tc>
      </w:tr>
      <w:tr w:rsidR="00AD6FFC" w14:paraId="36E4FA90" w14:textId="77777777" w:rsidTr="005409BA">
        <w:tc>
          <w:tcPr>
            <w:tcW w:w="396" w:type="dxa"/>
          </w:tcPr>
          <w:p w14:paraId="237E235D" w14:textId="77777777" w:rsidR="00AD6FFC" w:rsidRDefault="00AD6FFC" w:rsidP="005409BA">
            <w:pPr>
              <w:rPr>
                <w:sz w:val="24"/>
                <w:szCs w:val="24"/>
                <w:lang w:val="lt-LT"/>
              </w:rPr>
            </w:pPr>
            <w:r>
              <w:rPr>
                <w:sz w:val="24"/>
                <w:szCs w:val="24"/>
                <w:lang w:val="lt-LT"/>
              </w:rPr>
              <w:t>7.</w:t>
            </w:r>
          </w:p>
        </w:tc>
        <w:tc>
          <w:tcPr>
            <w:tcW w:w="2689" w:type="dxa"/>
          </w:tcPr>
          <w:p w14:paraId="030A4BB0" w14:textId="3DAEC58E" w:rsidR="00AD6FFC" w:rsidRDefault="00AD6FFC" w:rsidP="005409BA">
            <w:pPr>
              <w:rPr>
                <w:sz w:val="24"/>
                <w:szCs w:val="24"/>
                <w:lang w:val="lt-LT"/>
              </w:rPr>
            </w:pPr>
            <w:r>
              <w:rPr>
                <w:sz w:val="24"/>
                <w:szCs w:val="24"/>
                <w:lang w:val="lt-LT"/>
              </w:rPr>
              <w:t>Sprendimo projekto lyginamasis variantas (jeigu teikiamas sprendimo pakeitimo projektas)</w:t>
            </w:r>
          </w:p>
        </w:tc>
        <w:tc>
          <w:tcPr>
            <w:tcW w:w="6712" w:type="dxa"/>
          </w:tcPr>
          <w:p w14:paraId="3D065483" w14:textId="06243E0A" w:rsidR="00AD6FFC" w:rsidRDefault="008847F7" w:rsidP="00300DFD">
            <w:pPr>
              <w:rPr>
                <w:sz w:val="24"/>
                <w:szCs w:val="24"/>
                <w:lang w:val="lt-LT"/>
              </w:rPr>
            </w:pPr>
            <w:r>
              <w:rPr>
                <w:sz w:val="24"/>
                <w:szCs w:val="24"/>
                <w:lang w:val="lt-LT"/>
              </w:rPr>
              <w:t xml:space="preserve">Sprendimo projekto lyginamasis variantas pridedamas atskiru dokumentu. </w:t>
            </w:r>
          </w:p>
        </w:tc>
      </w:tr>
    </w:tbl>
    <w:p w14:paraId="04359515" w14:textId="22AF99EF" w:rsidR="00712F03" w:rsidRPr="0051137C" w:rsidRDefault="00712F03" w:rsidP="00712F03">
      <w:pPr>
        <w:tabs>
          <w:tab w:val="left" w:pos="1095"/>
        </w:tabs>
        <w:jc w:val="both"/>
        <w:rPr>
          <w:sz w:val="24"/>
          <w:szCs w:val="24"/>
          <w:lang w:val="lt-LT" w:eastAsia="en-US"/>
        </w:rPr>
      </w:pPr>
    </w:p>
    <w:sectPr w:rsidR="00712F03" w:rsidRPr="0051137C" w:rsidSect="00C9100C">
      <w:headerReference w:type="first" r:id="rId7"/>
      <w:type w:val="continuous"/>
      <w:pgSz w:w="11906" w:h="16838" w:code="9"/>
      <w:pgMar w:top="1134" w:right="567" w:bottom="1134" w:left="1701" w:header="567" w:footer="567" w:gutter="0"/>
      <w:cols w:space="1296"/>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8DFD23" w14:textId="77777777" w:rsidR="001A5835" w:rsidRDefault="001A5835">
      <w:r>
        <w:separator/>
      </w:r>
    </w:p>
  </w:endnote>
  <w:endnote w:type="continuationSeparator" w:id="0">
    <w:p w14:paraId="1C2F80B8" w14:textId="77777777" w:rsidR="001A5835" w:rsidRDefault="001A5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NewRomanPS-BoldMT">
    <w:altName w:val="Times New Roman"/>
    <w:panose1 w:val="00000000000000000000"/>
    <w:charset w:val="EE"/>
    <w:family w:val="auto"/>
    <w:notTrueType/>
    <w:pitch w:val="default"/>
    <w:sig w:usb0="00000005" w:usb1="00000000" w:usb2="00000000" w:usb3="00000000" w:csb0="00000002" w:csb1="00000000"/>
  </w:font>
  <w:font w:name="Roboto">
    <w:altName w:val="Times New Roman"/>
    <w:charset w:val="00"/>
    <w:family w:val="auto"/>
    <w:pitch w:val="default"/>
  </w:font>
  <w:font w:name="TimesLT">
    <w:altName w:val="Times New Roman"/>
    <w:charset w:val="BA"/>
    <w:family w:val="roman"/>
    <w:pitch w:val="variable"/>
    <w:sig w:usb0="E0002AFF" w:usb1="C0007841"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BAB344" w14:textId="77777777" w:rsidR="001A5835" w:rsidRDefault="001A5835">
      <w:r>
        <w:separator/>
      </w:r>
    </w:p>
  </w:footnote>
  <w:footnote w:type="continuationSeparator" w:id="0">
    <w:p w14:paraId="5ED3B201" w14:textId="77777777" w:rsidR="001A5835" w:rsidRDefault="001A58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5951A" w14:textId="77777777" w:rsidR="00BA3457" w:rsidRDefault="00BA3457" w:rsidP="00EB1BFB">
    <w:pPr>
      <w:framePr w:h="0" w:hSpace="180" w:wrap="around" w:vAnchor="text" w:hAnchor="page" w:x="5905" w:y="12"/>
    </w:pPr>
    <w:r>
      <w:rPr>
        <w:noProof/>
        <w:lang w:val="lt-LT"/>
      </w:rPr>
      <w:drawing>
        <wp:inline distT="0" distB="0" distL="0" distR="0" wp14:anchorId="04359523" wp14:editId="04359524">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0435951B" w14:textId="4094A6CD" w:rsidR="00BA3457" w:rsidRPr="00C9100C" w:rsidRDefault="00BA3457" w:rsidP="00374417">
    <w:pPr>
      <w:ind w:left="2880" w:firstLine="720"/>
      <w:jc w:val="right"/>
      <w:rPr>
        <w:sz w:val="24"/>
        <w:szCs w:val="24"/>
      </w:rPr>
    </w:pPr>
    <w:r w:rsidRPr="00C9100C">
      <w:rPr>
        <w:sz w:val="24"/>
        <w:szCs w:val="24"/>
      </w:rPr>
      <w:t>Projektas</w:t>
    </w:r>
  </w:p>
  <w:p w14:paraId="0435951C" w14:textId="77777777" w:rsidR="00BA3457" w:rsidRDefault="00BA3457" w:rsidP="00EB1BFB"/>
  <w:p w14:paraId="0435951D" w14:textId="77777777" w:rsidR="00BA3457" w:rsidRDefault="00BA3457" w:rsidP="00EB1BFB"/>
  <w:p w14:paraId="0435951E" w14:textId="77777777" w:rsidR="00BA3457" w:rsidRDefault="00BA3457" w:rsidP="00EB1BFB">
    <w:pPr>
      <w:rPr>
        <w:rFonts w:ascii="TimesLT" w:hAnsi="TimesLT"/>
        <w:b/>
        <w:sz w:val="24"/>
      </w:rPr>
    </w:pPr>
    <w:r>
      <w:rPr>
        <w:rFonts w:ascii="TimesLT" w:hAnsi="TimesLT"/>
        <w:b/>
        <w:sz w:val="24"/>
      </w:rPr>
      <w:t xml:space="preserve">          </w:t>
    </w:r>
  </w:p>
  <w:p w14:paraId="0435951F" w14:textId="77777777" w:rsidR="00BA3457" w:rsidRDefault="00BA3457" w:rsidP="00EB1BFB">
    <w:pPr>
      <w:rPr>
        <w:rFonts w:ascii="TimesLT" w:hAnsi="TimesLT"/>
        <w:b/>
        <w:sz w:val="24"/>
      </w:rPr>
    </w:pPr>
  </w:p>
  <w:p w14:paraId="04359520" w14:textId="77777777" w:rsidR="00BA3457" w:rsidRPr="00626140" w:rsidRDefault="00BA3457" w:rsidP="00EB1BFB">
    <w:pPr>
      <w:jc w:val="center"/>
      <w:rPr>
        <w:b/>
        <w:sz w:val="24"/>
        <w:szCs w:val="24"/>
      </w:rPr>
    </w:pPr>
    <w:r w:rsidRPr="00626140">
      <w:rPr>
        <w:b/>
        <w:sz w:val="24"/>
        <w:szCs w:val="24"/>
      </w:rPr>
      <w:t>ROKI</w:t>
    </w:r>
    <w:r w:rsidRPr="00626140">
      <w:rPr>
        <w:b/>
        <w:sz w:val="24"/>
        <w:szCs w:val="24"/>
        <w:lang w:val="lt-LT"/>
      </w:rPr>
      <w:t>Š</w:t>
    </w:r>
    <w:r w:rsidRPr="00626140">
      <w:rPr>
        <w:b/>
        <w:sz w:val="24"/>
        <w:szCs w:val="24"/>
      </w:rPr>
      <w:t>KIO RAJONO SAVIVALDYBĖS TARYBA</w:t>
    </w:r>
  </w:p>
  <w:p w14:paraId="04359521" w14:textId="77777777" w:rsidR="00BA3457" w:rsidRPr="00626140" w:rsidRDefault="00BA3457" w:rsidP="00EB1BFB">
    <w:pPr>
      <w:jc w:val="center"/>
      <w:rPr>
        <w:b/>
        <w:sz w:val="24"/>
        <w:szCs w:val="24"/>
      </w:rPr>
    </w:pPr>
  </w:p>
  <w:p w14:paraId="04359522" w14:textId="77777777" w:rsidR="00BA3457" w:rsidRPr="00626140" w:rsidRDefault="00BA3457" w:rsidP="00EB1BFB">
    <w:pPr>
      <w:jc w:val="center"/>
      <w:rPr>
        <w:b/>
        <w:sz w:val="24"/>
        <w:szCs w:val="24"/>
      </w:rPr>
    </w:pPr>
    <w:r w:rsidRPr="00626140">
      <w:rPr>
        <w:b/>
        <w:sz w:val="24"/>
        <w:szCs w:val="24"/>
      </w:rPr>
      <w:t>SPRENDIMAS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B633D"/>
    <w:multiLevelType w:val="hybridMultilevel"/>
    <w:tmpl w:val="4CFA623C"/>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49F5426"/>
    <w:multiLevelType w:val="singleLevel"/>
    <w:tmpl w:val="EF5883AA"/>
    <w:lvl w:ilvl="0">
      <w:start w:val="2"/>
      <w:numFmt w:val="decimal"/>
      <w:lvlText w:val="%1."/>
      <w:lvlJc w:val="left"/>
      <w:pPr>
        <w:tabs>
          <w:tab w:val="num" w:pos="1080"/>
        </w:tabs>
        <w:ind w:left="1080" w:hanging="360"/>
      </w:pPr>
      <w:rPr>
        <w:rFonts w:hint="default"/>
      </w:rPr>
    </w:lvl>
  </w:abstractNum>
  <w:abstractNum w:abstractNumId="2" w15:restartNumberingAfterBreak="0">
    <w:nsid w:val="1B234DCD"/>
    <w:multiLevelType w:val="singleLevel"/>
    <w:tmpl w:val="D418328E"/>
    <w:lvl w:ilvl="0">
      <w:start w:val="1"/>
      <w:numFmt w:val="decimal"/>
      <w:lvlText w:val="%1."/>
      <w:lvlJc w:val="left"/>
      <w:pPr>
        <w:tabs>
          <w:tab w:val="num" w:pos="1080"/>
        </w:tabs>
        <w:ind w:left="1080" w:hanging="360"/>
      </w:pPr>
      <w:rPr>
        <w:rFonts w:hint="default"/>
      </w:rPr>
    </w:lvl>
  </w:abstractNum>
  <w:abstractNum w:abstractNumId="3" w15:restartNumberingAfterBreak="0">
    <w:nsid w:val="36FD5220"/>
    <w:multiLevelType w:val="hybridMultilevel"/>
    <w:tmpl w:val="54A8186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4" w15:restartNumberingAfterBreak="0">
    <w:nsid w:val="779F675B"/>
    <w:multiLevelType w:val="hybridMultilevel"/>
    <w:tmpl w:val="10FCFE36"/>
    <w:lvl w:ilvl="0" w:tplc="E8885944">
      <w:start w:val="1"/>
      <w:numFmt w:val="decimal"/>
      <w:lvlText w:val="%1."/>
      <w:lvlJc w:val="left"/>
      <w:pPr>
        <w:ind w:left="1961" w:hanging="111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5" w15:restartNumberingAfterBreak="0">
    <w:nsid w:val="77E30614"/>
    <w:multiLevelType w:val="singleLevel"/>
    <w:tmpl w:val="B84CC1FA"/>
    <w:lvl w:ilvl="0">
      <w:start w:val="1"/>
      <w:numFmt w:val="decimal"/>
      <w:lvlText w:val="%1."/>
      <w:lvlJc w:val="left"/>
      <w:pPr>
        <w:tabs>
          <w:tab w:val="num" w:pos="1080"/>
        </w:tabs>
        <w:ind w:left="1080" w:hanging="360"/>
      </w:pPr>
      <w:rPr>
        <w:rFonts w:hint="default"/>
      </w:rPr>
    </w:lvl>
  </w:abstractNum>
  <w:abstractNum w:abstractNumId="6" w15:restartNumberingAfterBreak="0">
    <w:nsid w:val="79225109"/>
    <w:multiLevelType w:val="singleLevel"/>
    <w:tmpl w:val="F808D610"/>
    <w:lvl w:ilvl="0">
      <w:start w:val="1"/>
      <w:numFmt w:val="decimal"/>
      <w:lvlText w:val="%1."/>
      <w:lvlJc w:val="left"/>
      <w:pPr>
        <w:tabs>
          <w:tab w:val="num" w:pos="1080"/>
        </w:tabs>
        <w:ind w:left="1080" w:hanging="360"/>
      </w:pPr>
      <w:rPr>
        <w:rFonts w:hint="default"/>
      </w:rPr>
    </w:lvl>
  </w:abstractNum>
  <w:abstractNum w:abstractNumId="7" w15:restartNumberingAfterBreak="0">
    <w:nsid w:val="7A60072D"/>
    <w:multiLevelType w:val="singleLevel"/>
    <w:tmpl w:val="EDC2CF36"/>
    <w:lvl w:ilvl="0">
      <w:start w:val="1"/>
      <w:numFmt w:val="decimal"/>
      <w:lvlText w:val="%1."/>
      <w:lvlJc w:val="left"/>
      <w:pPr>
        <w:tabs>
          <w:tab w:val="num" w:pos="1080"/>
        </w:tabs>
        <w:ind w:left="1080" w:hanging="360"/>
      </w:pPr>
      <w:rPr>
        <w:rFonts w:hint="default"/>
      </w:rPr>
    </w:lvl>
  </w:abstractNum>
  <w:abstractNum w:abstractNumId="8" w15:restartNumberingAfterBreak="0">
    <w:nsid w:val="7B4B32CD"/>
    <w:multiLevelType w:val="hybridMultilevel"/>
    <w:tmpl w:val="1DE8C9E2"/>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num w:numId="1" w16cid:durableId="163739001">
    <w:abstractNumId w:val="6"/>
  </w:num>
  <w:num w:numId="2" w16cid:durableId="1322926804">
    <w:abstractNumId w:val="2"/>
  </w:num>
  <w:num w:numId="3" w16cid:durableId="415596020">
    <w:abstractNumId w:val="1"/>
  </w:num>
  <w:num w:numId="4" w16cid:durableId="1581711708">
    <w:abstractNumId w:val="5"/>
  </w:num>
  <w:num w:numId="5" w16cid:durableId="1581021572">
    <w:abstractNumId w:val="7"/>
  </w:num>
  <w:num w:numId="6" w16cid:durableId="1950507182">
    <w:abstractNumId w:val="3"/>
  </w:num>
  <w:num w:numId="7" w16cid:durableId="1345131860">
    <w:abstractNumId w:val="0"/>
  </w:num>
  <w:num w:numId="8" w16cid:durableId="938951335">
    <w:abstractNumId w:val="8"/>
  </w:num>
  <w:num w:numId="9" w16cid:durableId="19742917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1"/>
    <w:rsid w:val="00067460"/>
    <w:rsid w:val="000755E6"/>
    <w:rsid w:val="000C6B96"/>
    <w:rsid w:val="000D5893"/>
    <w:rsid w:val="000D5DBA"/>
    <w:rsid w:val="001059F4"/>
    <w:rsid w:val="00113C20"/>
    <w:rsid w:val="001557A5"/>
    <w:rsid w:val="00187ADC"/>
    <w:rsid w:val="00195D52"/>
    <w:rsid w:val="001A5835"/>
    <w:rsid w:val="001B4EFB"/>
    <w:rsid w:val="001B536B"/>
    <w:rsid w:val="001C2F37"/>
    <w:rsid w:val="001E755B"/>
    <w:rsid w:val="00213A94"/>
    <w:rsid w:val="00295857"/>
    <w:rsid w:val="002A51AC"/>
    <w:rsid w:val="002A6A54"/>
    <w:rsid w:val="002F4ACA"/>
    <w:rsid w:val="00300DFD"/>
    <w:rsid w:val="00374417"/>
    <w:rsid w:val="003A2F5A"/>
    <w:rsid w:val="003B29B2"/>
    <w:rsid w:val="00441928"/>
    <w:rsid w:val="00453DB5"/>
    <w:rsid w:val="00454130"/>
    <w:rsid w:val="004855CF"/>
    <w:rsid w:val="004936B2"/>
    <w:rsid w:val="00495A04"/>
    <w:rsid w:val="004C3FEB"/>
    <w:rsid w:val="004F52DB"/>
    <w:rsid w:val="005409BA"/>
    <w:rsid w:val="00555E7E"/>
    <w:rsid w:val="005719ED"/>
    <w:rsid w:val="00590F26"/>
    <w:rsid w:val="005E4261"/>
    <w:rsid w:val="005E45AB"/>
    <w:rsid w:val="00605B89"/>
    <w:rsid w:val="00626140"/>
    <w:rsid w:val="00646B3A"/>
    <w:rsid w:val="0067194A"/>
    <w:rsid w:val="006A760B"/>
    <w:rsid w:val="006B3717"/>
    <w:rsid w:val="00712F03"/>
    <w:rsid w:val="00741E19"/>
    <w:rsid w:val="00785176"/>
    <w:rsid w:val="007B089A"/>
    <w:rsid w:val="00804703"/>
    <w:rsid w:val="00847604"/>
    <w:rsid w:val="00856433"/>
    <w:rsid w:val="00863A47"/>
    <w:rsid w:val="008847F7"/>
    <w:rsid w:val="008869C3"/>
    <w:rsid w:val="0089407D"/>
    <w:rsid w:val="0089489E"/>
    <w:rsid w:val="008B436B"/>
    <w:rsid w:val="008C39F5"/>
    <w:rsid w:val="008E7F5B"/>
    <w:rsid w:val="008F3E4E"/>
    <w:rsid w:val="008F6439"/>
    <w:rsid w:val="00917406"/>
    <w:rsid w:val="009330E9"/>
    <w:rsid w:val="009339A7"/>
    <w:rsid w:val="00970584"/>
    <w:rsid w:val="00992877"/>
    <w:rsid w:val="009C1F16"/>
    <w:rsid w:val="009F5743"/>
    <w:rsid w:val="00A432C6"/>
    <w:rsid w:val="00A613CC"/>
    <w:rsid w:val="00AC6EFA"/>
    <w:rsid w:val="00AD5B07"/>
    <w:rsid w:val="00AD6FFC"/>
    <w:rsid w:val="00B17A84"/>
    <w:rsid w:val="00B21FA0"/>
    <w:rsid w:val="00B52CC9"/>
    <w:rsid w:val="00B72CE0"/>
    <w:rsid w:val="00B75349"/>
    <w:rsid w:val="00B7670E"/>
    <w:rsid w:val="00BA3457"/>
    <w:rsid w:val="00BE4073"/>
    <w:rsid w:val="00BF1C9E"/>
    <w:rsid w:val="00BF383D"/>
    <w:rsid w:val="00C733B1"/>
    <w:rsid w:val="00C9100C"/>
    <w:rsid w:val="00CA536C"/>
    <w:rsid w:val="00CC5051"/>
    <w:rsid w:val="00CE5F6C"/>
    <w:rsid w:val="00D12A92"/>
    <w:rsid w:val="00D341EA"/>
    <w:rsid w:val="00D63FD3"/>
    <w:rsid w:val="00D64F9E"/>
    <w:rsid w:val="00D9381F"/>
    <w:rsid w:val="00DC54ED"/>
    <w:rsid w:val="00DE738F"/>
    <w:rsid w:val="00DF4D50"/>
    <w:rsid w:val="00E30111"/>
    <w:rsid w:val="00E350EC"/>
    <w:rsid w:val="00E54196"/>
    <w:rsid w:val="00E573E4"/>
    <w:rsid w:val="00E750C3"/>
    <w:rsid w:val="00EB0F17"/>
    <w:rsid w:val="00EB1BFB"/>
    <w:rsid w:val="00EB3B9B"/>
    <w:rsid w:val="00EC0DD1"/>
    <w:rsid w:val="00F20FD0"/>
    <w:rsid w:val="00F3427F"/>
    <w:rsid w:val="00F7637C"/>
    <w:rsid w:val="00F82D45"/>
    <w:rsid w:val="00FA3E0A"/>
    <w:rsid w:val="00FB40AC"/>
    <w:rsid w:val="00FB6C72"/>
    <w:rsid w:val="00FE34F8"/>
    <w:rsid w:val="00FF283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43594D3"/>
  <w15:docId w15:val="{3BECABA5-6202-415C-BF57-ED5575801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712F03"/>
    <w:rPr>
      <w:lang w:val="en-AU"/>
    </w:rPr>
  </w:style>
  <w:style w:type="paragraph" w:styleId="Antrat1">
    <w:name w:val="heading 1"/>
    <w:basedOn w:val="prastasis"/>
    <w:next w:val="prastasis"/>
    <w:qFormat/>
    <w:pPr>
      <w:keepNext/>
      <w:outlineLvl w:val="0"/>
    </w:pPr>
    <w:rPr>
      <w:sz w:val="26"/>
    </w:rPr>
  </w:style>
  <w:style w:type="paragraph" w:styleId="Antrat2">
    <w:name w:val="heading 2"/>
    <w:basedOn w:val="prastasis"/>
    <w:next w:val="prastasis"/>
    <w:qFormat/>
    <w:pPr>
      <w:keepNext/>
      <w:jc w:val="both"/>
      <w:outlineLvl w:val="1"/>
    </w:pPr>
    <w:rPr>
      <w:b/>
      <w:i/>
      <w:sz w:val="28"/>
      <w:lang w:val="lt-LT"/>
    </w:rPr>
  </w:style>
  <w:style w:type="paragraph" w:styleId="Antrat3">
    <w:name w:val="heading 3"/>
    <w:basedOn w:val="prastasis"/>
    <w:next w:val="prastasis"/>
    <w:qFormat/>
    <w:pPr>
      <w:keepNext/>
      <w:outlineLvl w:val="2"/>
    </w:pPr>
    <w:rPr>
      <w:b/>
      <w:sz w:val="24"/>
    </w:rPr>
  </w:style>
  <w:style w:type="paragraph" w:styleId="Antrat4">
    <w:name w:val="heading 4"/>
    <w:basedOn w:val="prastasis"/>
    <w:next w:val="prastasis"/>
    <w:qFormat/>
    <w:pPr>
      <w:keepNext/>
      <w:outlineLvl w:val="3"/>
    </w:pPr>
    <w:rPr>
      <w:sz w:val="28"/>
      <w:lang w:val="lt-LT"/>
    </w:rPr>
  </w:style>
  <w:style w:type="paragraph" w:styleId="Antrat5">
    <w:name w:val="heading 5"/>
    <w:basedOn w:val="prastasis"/>
    <w:next w:val="prastasis"/>
    <w:qFormat/>
    <w:pPr>
      <w:keepNext/>
      <w:jc w:val="both"/>
      <w:outlineLvl w:val="4"/>
    </w:pPr>
    <w:rPr>
      <w:sz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pPr>
      <w:tabs>
        <w:tab w:val="center" w:pos="4153"/>
        <w:tab w:val="right" w:pos="8306"/>
      </w:tabs>
    </w:pPr>
  </w:style>
  <w:style w:type="paragraph" w:styleId="Porat">
    <w:name w:val="footer"/>
    <w:basedOn w:val="prastasis"/>
    <w:pPr>
      <w:tabs>
        <w:tab w:val="center" w:pos="4153"/>
        <w:tab w:val="right" w:pos="8306"/>
      </w:tabs>
    </w:pPr>
  </w:style>
  <w:style w:type="paragraph" w:styleId="Pagrindiniotekstotrauka">
    <w:name w:val="Body Text Indent"/>
    <w:basedOn w:val="prastasis"/>
    <w:pPr>
      <w:ind w:firstLine="720"/>
      <w:jc w:val="both"/>
    </w:pPr>
    <w:rPr>
      <w:sz w:val="28"/>
    </w:rPr>
  </w:style>
  <w:style w:type="paragraph" w:styleId="Pagrindinistekstas">
    <w:name w:val="Body Text"/>
    <w:basedOn w:val="prastasis"/>
    <w:pPr>
      <w:jc w:val="both"/>
    </w:pPr>
    <w:rPr>
      <w:sz w:val="28"/>
      <w:lang w:val="lt-LT"/>
    </w:rPr>
  </w:style>
  <w:style w:type="paragraph" w:styleId="Pavadinimas">
    <w:name w:val="Title"/>
    <w:basedOn w:val="prastasis"/>
    <w:qFormat/>
    <w:pPr>
      <w:jc w:val="center"/>
    </w:pPr>
    <w:rPr>
      <w:b/>
      <w:sz w:val="24"/>
      <w:lang w:val="lt-LT"/>
    </w:rPr>
  </w:style>
  <w:style w:type="paragraph" w:styleId="Pagrindiniotekstotrauka2">
    <w:name w:val="Body Text Indent 2"/>
    <w:basedOn w:val="prastasis"/>
    <w:pPr>
      <w:ind w:firstLine="720"/>
      <w:jc w:val="both"/>
    </w:pPr>
    <w:rPr>
      <w:sz w:val="24"/>
      <w:lang w:val="lt-LT"/>
    </w:rPr>
  </w:style>
  <w:style w:type="paragraph" w:styleId="Pagrindinistekstas2">
    <w:name w:val="Body Text 2"/>
    <w:basedOn w:val="prastasis"/>
    <w:pPr>
      <w:jc w:val="center"/>
    </w:pPr>
    <w:rPr>
      <w:b/>
      <w:sz w:val="24"/>
      <w:lang w:val="lt-LT"/>
    </w:rPr>
  </w:style>
  <w:style w:type="paragraph" w:styleId="Debesliotekstas">
    <w:name w:val="Balloon Text"/>
    <w:basedOn w:val="prastasis"/>
    <w:link w:val="DebesliotekstasDiagrama"/>
    <w:rsid w:val="00454130"/>
    <w:rPr>
      <w:rFonts w:ascii="Tahoma" w:hAnsi="Tahoma" w:cs="Tahoma"/>
      <w:sz w:val="16"/>
      <w:szCs w:val="16"/>
    </w:rPr>
  </w:style>
  <w:style w:type="character" w:customStyle="1" w:styleId="DebesliotekstasDiagrama">
    <w:name w:val="Debesėlio tekstas Diagrama"/>
    <w:basedOn w:val="Numatytasispastraiposriftas"/>
    <w:link w:val="Debesliotekstas"/>
    <w:rsid w:val="00454130"/>
    <w:rPr>
      <w:rFonts w:ascii="Tahoma" w:hAnsi="Tahoma" w:cs="Tahoma"/>
      <w:sz w:val="16"/>
      <w:szCs w:val="16"/>
      <w:lang w:val="en-AU"/>
    </w:rPr>
  </w:style>
  <w:style w:type="paragraph" w:styleId="Pagrindiniotekstotrauka3">
    <w:name w:val="Body Text Indent 3"/>
    <w:basedOn w:val="prastasis"/>
    <w:link w:val="Pagrindiniotekstotrauka3Diagrama"/>
    <w:rsid w:val="00454130"/>
    <w:pPr>
      <w:spacing w:after="120"/>
      <w:ind w:left="283"/>
    </w:pPr>
    <w:rPr>
      <w:sz w:val="16"/>
      <w:szCs w:val="16"/>
    </w:rPr>
  </w:style>
  <w:style w:type="character" w:customStyle="1" w:styleId="Pagrindiniotekstotrauka3Diagrama">
    <w:name w:val="Pagrindinio teksto įtrauka 3 Diagrama"/>
    <w:basedOn w:val="Numatytasispastraiposriftas"/>
    <w:link w:val="Pagrindiniotekstotrauka3"/>
    <w:rsid w:val="00454130"/>
    <w:rPr>
      <w:sz w:val="16"/>
      <w:szCs w:val="16"/>
      <w:lang w:val="en-AU"/>
    </w:rPr>
  </w:style>
  <w:style w:type="paragraph" w:customStyle="1" w:styleId="Default">
    <w:name w:val="Default"/>
    <w:rsid w:val="00454130"/>
    <w:pPr>
      <w:autoSpaceDE w:val="0"/>
      <w:autoSpaceDN w:val="0"/>
      <w:adjustRightInd w:val="0"/>
    </w:pPr>
    <w:rPr>
      <w:color w:val="000000"/>
      <w:sz w:val="24"/>
      <w:szCs w:val="24"/>
    </w:rPr>
  </w:style>
  <w:style w:type="paragraph" w:styleId="Sraopastraipa">
    <w:name w:val="List Paragraph"/>
    <w:basedOn w:val="prastasis"/>
    <w:link w:val="SraopastraipaDiagrama"/>
    <w:uiPriority w:val="34"/>
    <w:qFormat/>
    <w:rsid w:val="00992877"/>
    <w:pPr>
      <w:ind w:left="720"/>
      <w:contextualSpacing/>
    </w:pPr>
  </w:style>
  <w:style w:type="paragraph" w:styleId="Betarp">
    <w:name w:val="No Spacing"/>
    <w:uiPriority w:val="1"/>
    <w:qFormat/>
    <w:rsid w:val="00992877"/>
    <w:rPr>
      <w:rFonts w:asciiTheme="minorHAnsi" w:eastAsiaTheme="minorHAnsi" w:hAnsiTheme="minorHAnsi" w:cstheme="minorBidi"/>
      <w:sz w:val="22"/>
      <w:szCs w:val="22"/>
      <w:lang w:eastAsia="en-US"/>
    </w:rPr>
  </w:style>
  <w:style w:type="character" w:customStyle="1" w:styleId="SraopastraipaDiagrama">
    <w:name w:val="Sąrašo pastraipa Diagrama"/>
    <w:basedOn w:val="Numatytasispastraiposriftas"/>
    <w:link w:val="Sraopastraipa"/>
    <w:uiPriority w:val="34"/>
    <w:rsid w:val="00712F03"/>
    <w:rPr>
      <w:lang w:val="en-AU"/>
    </w:rPr>
  </w:style>
  <w:style w:type="character" w:customStyle="1" w:styleId="apple-style-span">
    <w:name w:val="apple-style-span"/>
    <w:basedOn w:val="Numatytasispastraiposriftas"/>
    <w:uiPriority w:val="99"/>
    <w:rsid w:val="00712F03"/>
    <w:rPr>
      <w:rFonts w:cs="Times New Roman"/>
    </w:rPr>
  </w:style>
  <w:style w:type="character" w:styleId="Grietas">
    <w:name w:val="Strong"/>
    <w:basedOn w:val="Numatytasispastraiposriftas"/>
    <w:uiPriority w:val="22"/>
    <w:qFormat/>
    <w:rsid w:val="00C733B1"/>
    <w:rPr>
      <w:b/>
      <w:bCs/>
    </w:rPr>
  </w:style>
  <w:style w:type="table" w:styleId="Lentelstinklelis">
    <w:name w:val="Table Grid"/>
    <w:basedOn w:val="prastojilentel"/>
    <w:rsid w:val="00AD6F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saitas">
    <w:name w:val="Hyperlink"/>
    <w:basedOn w:val="Numatytasispastraiposriftas"/>
    <w:uiPriority w:val="99"/>
    <w:semiHidden/>
    <w:unhideWhenUsed/>
    <w:rsid w:val="008564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060841">
      <w:bodyDiv w:val="1"/>
      <w:marLeft w:val="0"/>
      <w:marRight w:val="0"/>
      <w:marTop w:val="0"/>
      <w:marBottom w:val="0"/>
      <w:divBdr>
        <w:top w:val="none" w:sz="0" w:space="0" w:color="auto"/>
        <w:left w:val="none" w:sz="0" w:space="0" w:color="auto"/>
        <w:bottom w:val="none" w:sz="0" w:space="0" w:color="auto"/>
        <w:right w:val="none" w:sz="0" w:space="0" w:color="auto"/>
      </w:divBdr>
    </w:div>
    <w:div w:id="893932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irsekretore\Desktop\blankai\Tarybos%20sprendimas1.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Tarybos sprendimas1</Template>
  <TotalTime>1</TotalTime>
  <Pages>3</Pages>
  <Words>4527</Words>
  <Characters>2581</Characters>
  <Application>Microsoft Office Word</Application>
  <DocSecurity>0</DocSecurity>
  <Lines>21</Lines>
  <Paragraphs>14</Paragraphs>
  <ScaleCrop>false</ScaleCrop>
  <HeadingPairs>
    <vt:vector size="2" baseType="variant">
      <vt:variant>
        <vt:lpstr>Pavadinimas</vt:lpstr>
      </vt:variant>
      <vt:variant>
        <vt:i4>1</vt:i4>
      </vt:variant>
    </vt:vector>
  </HeadingPairs>
  <TitlesOfParts>
    <vt:vector size="1" baseType="lpstr">
      <vt:lpstr>1999 12 08  Nr</vt:lpstr>
    </vt:vector>
  </TitlesOfParts>
  <Company>Rokiskio rajono savivaldybe</Company>
  <LinksUpToDate>false</LinksUpToDate>
  <CharactersWithSpaces>7094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1999 12 08  Nr</dc:title>
  <dc:creator>dirsekretore</dc:creator>
  <cp:lastModifiedBy>Rasa Virbalienė</cp:lastModifiedBy>
  <cp:revision>3</cp:revision>
  <cp:lastPrinted>2002-03-29T12:28:00Z</cp:lastPrinted>
  <dcterms:created xsi:type="dcterms:W3CDTF">2023-06-28T13:28:00Z</dcterms:created>
  <dcterms:modified xsi:type="dcterms:W3CDTF">2023-06-28T13:28:00Z</dcterms:modified>
</cp:coreProperties>
</file>